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E8" w:rsidRPr="00724BA4" w:rsidRDefault="00F236E8" w:rsidP="00724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724BA4">
        <w:rPr>
          <w:b/>
          <w:sz w:val="28"/>
          <w:szCs w:val="28"/>
        </w:rPr>
        <w:t>Formular für die Erarbeitung</w:t>
      </w:r>
      <w:r w:rsidR="00724BA4" w:rsidRPr="00724BA4">
        <w:rPr>
          <w:b/>
          <w:sz w:val="28"/>
          <w:szCs w:val="28"/>
        </w:rPr>
        <w:t xml:space="preserve"> und Dokumentation</w:t>
      </w:r>
      <w:r w:rsidRPr="00724BA4">
        <w:rPr>
          <w:b/>
          <w:sz w:val="28"/>
          <w:szCs w:val="28"/>
        </w:rPr>
        <w:t xml:space="preserve"> von Unterrichtsvorhaben in einer Fachkonferenz</w:t>
      </w:r>
      <w:r w:rsidR="0062399E" w:rsidRPr="00724BA4">
        <w:rPr>
          <w:b/>
          <w:sz w:val="28"/>
          <w:szCs w:val="28"/>
        </w:rPr>
        <w:t xml:space="preserve"> mit Beispielen</w:t>
      </w:r>
    </w:p>
    <w:p w:rsidR="00B27E48" w:rsidRDefault="0081749F" w:rsidP="006934C9">
      <w:r>
        <w:t xml:space="preserve">Dieses Formular soll als Instrument der gezielten Planung, Durchführung und Evaluation von Unterrichtsvorhaben dienen. Über Inhalt und Form der Einträge stimmen sich die Kollegen/-innen untereinander ab. Auf keinen Fall müssen alle Punkte „pflichtgemäß abgearbeitet“ werden! </w:t>
      </w:r>
      <w:r w:rsidR="00B21AFD">
        <w:t xml:space="preserve">Gemeinhin dürfte das Ausfüllen der Tabelle (8.) schon Orientierung geben. </w:t>
      </w:r>
      <w:r>
        <w:t>Die Beispieleinträge in blauer Schrift sind natürlich zu löschen und durch eigene zu ersetzen! M.L.</w:t>
      </w:r>
      <w:r>
        <w:br/>
      </w:r>
      <w:r w:rsidR="00F969EA">
        <w:t xml:space="preserve">Unter </w:t>
      </w:r>
      <w:hyperlink r:id="rId8" w:history="1">
        <w:r w:rsidR="00F969EA" w:rsidRPr="0048566D">
          <w:rPr>
            <w:rStyle w:val="Hyperlink"/>
          </w:rPr>
          <w:t>diesem Link</w:t>
        </w:r>
      </w:hyperlink>
      <w:r w:rsidR="0048566D" w:rsidRPr="0048566D">
        <w:rPr>
          <w:vertAlign w:val="superscript"/>
        </w:rPr>
        <w:t>4</w:t>
      </w:r>
      <w:r w:rsidR="00F969EA">
        <w:t xml:space="preserve"> finden Sie eine wunderbare Vorlage der Grunew</w:t>
      </w:r>
      <w:r w:rsidR="00F236E8">
        <w:t>ald-Schule mit Beispielen, die zu der unten stehenden, die wir an der Mierendorff-Schule verwenden, inspirierte.</w:t>
      </w:r>
      <w:r w:rsidR="00724BA4">
        <w:t xml:space="preserve"> Diese Arbeit </w:t>
      </w:r>
      <w:r w:rsidR="006B2DCE">
        <w:t>ist insofern genial, als sie das Zusammenspiel der Teile A,</w:t>
      </w:r>
      <w:r w:rsidR="00175875">
        <w:t xml:space="preserve"> </w:t>
      </w:r>
      <w:r w:rsidR="006B2DCE">
        <w:t>B und C des RLP grafisch zum Ausdruck bringt! Unsere wirkt dagegen pragmatischer</w:t>
      </w:r>
      <w:r w:rsidR="00732486">
        <w:t xml:space="preserve"> und ist etwas anders gegliedert</w:t>
      </w:r>
      <w:r w:rsidR="006B2DCE">
        <w:t>.</w:t>
      </w:r>
      <w:r w:rsidR="00F236E8">
        <w:t xml:space="preserve"> </w:t>
      </w:r>
      <w:r w:rsidR="00BA6AC7">
        <w:t xml:space="preserve">Außerdem findet sich </w:t>
      </w:r>
      <w:hyperlink r:id="rId9" w:history="1">
        <w:r w:rsidR="00BA6AC7" w:rsidRPr="009002C2">
          <w:rPr>
            <w:rStyle w:val="Hyperlink"/>
          </w:rPr>
          <w:t>auf S. 28f des Leitfadens</w:t>
        </w:r>
      </w:hyperlink>
      <w:r w:rsidR="00BA6AC7">
        <w:t xml:space="preserve"> „Das ABC des schulinternen Curriculums“</w:t>
      </w:r>
      <w:r w:rsidR="009002C2" w:rsidRPr="009002C2">
        <w:rPr>
          <w:vertAlign w:val="superscript"/>
        </w:rPr>
        <w:t>6</w:t>
      </w:r>
      <w:r w:rsidR="00BA6AC7">
        <w:t xml:space="preserve"> eine ähnliche Vorlage</w:t>
      </w:r>
      <w:r w:rsidR="00D47A97">
        <w:t xml:space="preserve"> als PDF</w:t>
      </w:r>
      <w:r w:rsidR="00BA6AC7">
        <w:t>. (Toll, dass diese jetzt schon 9/16 rauskommt! Wieder paar Stunden umsonst gearbeitet</w:t>
      </w:r>
      <w:r w:rsidR="001F0DEF">
        <w:t>…</w:t>
      </w:r>
      <w:r w:rsidR="00BA6AC7">
        <w:t xml:space="preserve"> </w:t>
      </w:r>
      <w:r w:rsidR="00BA6AC7">
        <w:sym w:font="Wingdings" w:char="F04C"/>
      </w:r>
      <w:r w:rsidR="00BA6AC7">
        <w:t xml:space="preserve">) </w:t>
      </w:r>
      <w:r w:rsidR="00F236E8">
        <w:t>Sie haben die Wahl!</w:t>
      </w:r>
      <w:r w:rsidR="006934C9">
        <w:br/>
      </w:r>
      <w:r w:rsidR="001F0DEF">
        <w:t xml:space="preserve">Tipp: Der Bezug zum jeweiligen Schulprofil könnte noch stärker herausgearbeitet werden. </w:t>
      </w:r>
      <w:bookmarkStart w:id="0" w:name="_GoBack"/>
      <w:bookmarkEnd w:id="0"/>
    </w:p>
    <w:p w:rsidR="0014770D" w:rsidRDefault="00271B15" w:rsidP="0014770D">
      <w:pPr>
        <w:pStyle w:val="Listenabsatz"/>
        <w:numPr>
          <w:ilvl w:val="0"/>
          <w:numId w:val="11"/>
        </w:numPr>
      </w:pPr>
      <w:r>
        <w:t>Unterrichtsvorhaben/</w:t>
      </w:r>
      <w:r w:rsidR="00B27E48">
        <w:t>Projekt</w:t>
      </w:r>
      <w:r w:rsidR="005E1F1B">
        <w:t xml:space="preserve"> mit dem Thema</w:t>
      </w:r>
      <w:r w:rsidR="00B27E48">
        <w:t xml:space="preserve">: </w:t>
      </w:r>
      <w:sdt>
        <w:sdtPr>
          <w:id w:val="588275530"/>
          <w:placeholder>
            <w:docPart w:val="E74BB82B8EC34EC68EF978170E86FA43"/>
          </w:placeholder>
        </w:sdtPr>
        <w:sdtEndPr/>
        <w:sdtContent>
          <w:r w:rsidR="0014770D" w:rsidRPr="0014770D">
            <w:rPr>
              <w:color w:val="8EAADB" w:themeColor="accent5" w:themeTint="99"/>
            </w:rPr>
            <w:t>Leben am Nil – (Im Zuge des Leitthemas „Wasser – nur Natur oder in Menschenhand?“)</w:t>
          </w:r>
        </w:sdtContent>
      </w:sdt>
    </w:p>
    <w:p w:rsidR="0014770D" w:rsidRPr="0014770D" w:rsidRDefault="005E1F1B" w:rsidP="0014770D">
      <w:pPr>
        <w:pStyle w:val="Listenabsatz"/>
        <w:numPr>
          <w:ilvl w:val="0"/>
          <w:numId w:val="11"/>
        </w:numPr>
      </w:pPr>
      <w:r>
        <w:t>Fach/Fächer</w:t>
      </w:r>
      <w:r w:rsidR="00F236E8">
        <w:t>:</w:t>
      </w:r>
      <w:r w:rsidR="0014770D">
        <w:t xml:space="preserve"> </w:t>
      </w:r>
      <w:sdt>
        <w:sdtPr>
          <w:id w:val="877052051"/>
          <w:placeholder>
            <w:docPart w:val="7F76E53D33524B9AAB2DA3F2A0AEF34E"/>
          </w:placeholder>
        </w:sdtPr>
        <w:sdtEndPr/>
        <w:sdtContent>
          <w:r w:rsidR="0014770D" w:rsidRPr="0014770D">
            <w:rPr>
              <w:color w:val="8EAADB" w:themeColor="accent5" w:themeTint="99"/>
            </w:rPr>
            <w:t>Gesellschaftswissenschaften, BK, Mathe</w:t>
          </w:r>
        </w:sdtContent>
      </w:sdt>
    </w:p>
    <w:p w:rsidR="00C7153E" w:rsidRDefault="005E1F1B" w:rsidP="0014770D">
      <w:pPr>
        <w:pStyle w:val="Listenabsatz"/>
        <w:numPr>
          <w:ilvl w:val="0"/>
          <w:numId w:val="11"/>
        </w:numPr>
      </w:pPr>
      <w:r>
        <w:t>Durchführende</w:t>
      </w:r>
      <w:r w:rsidR="00772AB7">
        <w:t xml:space="preserve"> </w:t>
      </w:r>
      <w:r w:rsidR="00271B15">
        <w:t>Lehrer</w:t>
      </w:r>
      <w:r w:rsidR="00772AB7">
        <w:t>/Mitarbeiter</w:t>
      </w:r>
      <w:r w:rsidR="004D5405">
        <w:t>:</w:t>
      </w:r>
      <w:r w:rsidR="00844B10">
        <w:t xml:space="preserve"> </w:t>
      </w:r>
      <w:sdt>
        <w:sdtPr>
          <w:id w:val="1442950082"/>
          <w:placeholder>
            <w:docPart w:val="947462F8358D4958970ACFA8808088D9"/>
          </w:placeholder>
        </w:sdtPr>
        <w:sdtEndPr/>
        <w:sdtContent>
          <w:r w:rsidR="00844B10" w:rsidRPr="00C7153E">
            <w:rPr>
              <w:color w:val="8EAADB" w:themeColor="accent5" w:themeTint="99"/>
            </w:rPr>
            <w:t>Herr Lenz, Fr. …</w:t>
          </w:r>
        </w:sdtContent>
      </w:sdt>
    </w:p>
    <w:p w:rsidR="001674ED" w:rsidRDefault="00CD1ECF" w:rsidP="0014770D">
      <w:pPr>
        <w:pStyle w:val="Listenabsatz"/>
        <w:numPr>
          <w:ilvl w:val="0"/>
          <w:numId w:val="11"/>
        </w:numPr>
        <w:spacing w:line="256" w:lineRule="auto"/>
      </w:pPr>
      <w:r>
        <w:t>Klassenstufe</w:t>
      </w:r>
      <w:r w:rsidRPr="00CD1ECF">
        <w:rPr>
          <w:color w:val="9CC2E5" w:themeColor="accent1" w:themeTint="99"/>
        </w:rPr>
        <w:t xml:space="preserve">: </w:t>
      </w:r>
      <w:sdt>
        <w:sdtPr>
          <w:rPr>
            <w:color w:val="9CC2E5" w:themeColor="accent1" w:themeTint="99"/>
          </w:rPr>
          <w:id w:val="1174686699"/>
          <w:placeholder>
            <w:docPart w:val="DefaultPlaceholder_1081868574"/>
          </w:placeholder>
        </w:sdtPr>
        <w:sdtEndPr/>
        <w:sdtContent>
          <w:r w:rsidRPr="00CD1ECF">
            <w:rPr>
              <w:color w:val="9CC2E5" w:themeColor="accent1" w:themeTint="99"/>
            </w:rPr>
            <w:t>5</w:t>
          </w:r>
        </w:sdtContent>
      </w:sdt>
      <w:r>
        <w:t xml:space="preserve">            </w:t>
      </w:r>
    </w:p>
    <w:p w:rsidR="00CD1ECF" w:rsidRDefault="00736D61" w:rsidP="0014770D">
      <w:pPr>
        <w:pStyle w:val="Listenabsatz"/>
        <w:numPr>
          <w:ilvl w:val="0"/>
          <w:numId w:val="11"/>
        </w:numPr>
        <w:spacing w:line="256" w:lineRule="auto"/>
      </w:pPr>
      <w:r>
        <w:t>Zeitlicher Rahmen</w:t>
      </w:r>
      <w:r w:rsidR="00CD1ECF">
        <w:t xml:space="preserve">: </w:t>
      </w:r>
      <w:sdt>
        <w:sdtPr>
          <w:id w:val="-397436141"/>
          <w:placeholder>
            <w:docPart w:val="005B5F9ECB1D4181B5CBF12FC4A88B2D"/>
          </w:placeholder>
        </w:sdtPr>
        <w:sdtEndPr/>
        <w:sdtContent>
          <w:r w:rsidR="00CD1ECF">
            <w:rPr>
              <w:color w:val="8EAADB" w:themeColor="accent5" w:themeTint="99"/>
            </w:rPr>
            <w:t>Im Zuge des Projektes …</w:t>
          </w:r>
        </w:sdtContent>
      </w:sdt>
      <w:r w:rsidR="00CD1ECF">
        <w:t xml:space="preserve">         Stundenzahl: </w:t>
      </w:r>
      <w:sdt>
        <w:sdtPr>
          <w:id w:val="-1171944453"/>
          <w:placeholder>
            <w:docPart w:val="015203400AFF4EDBAF0B2924C281C86B"/>
          </w:placeholder>
        </w:sdtPr>
        <w:sdtEndPr/>
        <w:sdtContent>
          <w:r w:rsidR="00CD1ECF" w:rsidRPr="00C7153E">
            <w:rPr>
              <w:color w:val="8EAADB" w:themeColor="accent5" w:themeTint="99"/>
            </w:rPr>
            <w:t>ca. 16</w:t>
          </w:r>
        </w:sdtContent>
      </w:sdt>
    </w:p>
    <w:p w:rsidR="006934C9" w:rsidRDefault="006934C9" w:rsidP="006934C9">
      <w:pPr>
        <w:pStyle w:val="Listenabsatz"/>
        <w:spacing w:line="256" w:lineRule="auto"/>
      </w:pPr>
    </w:p>
    <w:p w:rsidR="00072FE6" w:rsidRPr="0087356A" w:rsidRDefault="00D920A6" w:rsidP="0087356A">
      <w:pPr>
        <w:pStyle w:val="Listenabsatz"/>
        <w:numPr>
          <w:ilvl w:val="0"/>
          <w:numId w:val="11"/>
        </w:numPr>
        <w:rPr>
          <w:color w:val="8EAADB" w:themeColor="accent5" w:themeTint="99"/>
        </w:rPr>
      </w:pPr>
      <w:r w:rsidRPr="00416F45">
        <w:t>Standardschwerpunkte nach Teil C</w:t>
      </w:r>
      <w:r w:rsidR="004D7FCA" w:rsidRPr="0087356A">
        <w:rPr>
          <w:vertAlign w:val="superscript"/>
        </w:rPr>
        <w:t>1</w:t>
      </w:r>
      <w:r w:rsidR="004D7FCA" w:rsidRPr="00416F45">
        <w:t>:</w:t>
      </w:r>
      <w:r w:rsidR="00D47A97">
        <w:br/>
        <w:t>6</w:t>
      </w:r>
      <w:r w:rsidR="001E2FEB" w:rsidRPr="00416F45">
        <w:t xml:space="preserve">.1 </w:t>
      </w:r>
      <w:r w:rsidR="008055EE" w:rsidRPr="0087356A">
        <w:rPr>
          <w:color w:val="8EAADB" w:themeColor="accent5" w:themeTint="99"/>
        </w:rPr>
        <w:t>mit Karten umgehen:  verschiedene Darstellungsarten von Karten (z. B. thematisch, physisch) unterscheiden  aus Karten Informationen</w:t>
      </w:r>
      <w:r w:rsidR="004B05CE" w:rsidRPr="0087356A">
        <w:rPr>
          <w:color w:val="8EAADB" w:themeColor="accent5" w:themeTint="99"/>
        </w:rPr>
        <w:t xml:space="preserve"> </w:t>
      </w:r>
      <w:r w:rsidR="008055EE" w:rsidRPr="0087356A">
        <w:rPr>
          <w:color w:val="8EAADB" w:themeColor="accent5" w:themeTint="99"/>
        </w:rPr>
        <w:t xml:space="preserve">mittels der </w:t>
      </w:r>
      <w:r w:rsidR="001E2FEB" w:rsidRPr="0087356A">
        <w:rPr>
          <w:color w:val="8EAADB" w:themeColor="accent5" w:themeTint="99"/>
        </w:rPr>
        <w:t>Signatur entnehmen</w:t>
      </w:r>
      <w:r w:rsidR="001E2FEB" w:rsidRPr="0087356A">
        <w:br/>
      </w:r>
      <w:r w:rsidR="00D47A97">
        <w:t>6</w:t>
      </w:r>
      <w:r w:rsidR="001E2FEB" w:rsidRPr="00416F45">
        <w:t xml:space="preserve">.2 </w:t>
      </w:r>
      <w:r w:rsidR="008055EE" w:rsidRPr="0087356A">
        <w:rPr>
          <w:color w:val="8EAADB" w:themeColor="accent5" w:themeTint="99"/>
        </w:rPr>
        <w:t xml:space="preserve">Fachsprache anwenden:  Fachbegriffe richtigen Erklärungen zuordnen  Fachbegriffe in ihrem Kontext anwenden  </w:t>
      </w:r>
    </w:p>
    <w:p w:rsidR="006934C9" w:rsidRPr="0087356A" w:rsidRDefault="006934C9" w:rsidP="00D920A6">
      <w:pPr>
        <w:pStyle w:val="Listenabsatz"/>
        <w:rPr>
          <w:color w:val="8EAADB" w:themeColor="accent5" w:themeTint="99"/>
        </w:rPr>
      </w:pPr>
    </w:p>
    <w:p w:rsidR="00072FE6" w:rsidRDefault="001B2071" w:rsidP="001674ED">
      <w:pPr>
        <w:pStyle w:val="Listenabsatz"/>
        <w:numPr>
          <w:ilvl w:val="0"/>
          <w:numId w:val="11"/>
        </w:numPr>
      </w:pPr>
      <w:r w:rsidRPr="00416F45">
        <w:t xml:space="preserve">Standardschwerpunkte nach Teil </w:t>
      </w:r>
      <w:r w:rsidRPr="000A79A5">
        <w:t>B</w:t>
      </w:r>
      <w:r w:rsidRPr="00072FE6">
        <w:rPr>
          <w:vertAlign w:val="superscript"/>
        </w:rPr>
        <w:t>1</w:t>
      </w:r>
      <w:r w:rsidRPr="00416F45">
        <w:t>:</w:t>
      </w:r>
      <w:r w:rsidR="00416F45" w:rsidRPr="00416F45">
        <w:br/>
      </w:r>
      <w:r w:rsidR="001674ED">
        <w:t>7</w:t>
      </w:r>
      <w:r w:rsidRPr="00416F45">
        <w:t>.1 Medienbildung</w:t>
      </w:r>
      <w:r w:rsidR="00416F45">
        <w:t>:</w:t>
      </w:r>
      <w:r w:rsidR="00416F45">
        <w:br/>
      </w:r>
      <w:r w:rsidR="001674ED">
        <w:t>7</w:t>
      </w:r>
      <w:r w:rsidR="00416F45">
        <w:t>.1.</w:t>
      </w:r>
      <w:r w:rsidR="00416F45" w:rsidRPr="00827690">
        <w:rPr>
          <w:color w:val="8EAADB" w:themeColor="accent5" w:themeTint="99"/>
        </w:rPr>
        <w:t xml:space="preserve">1 </w:t>
      </w:r>
      <w:r w:rsidR="002B5576" w:rsidRPr="00827690">
        <w:rPr>
          <w:color w:val="8EAADB" w:themeColor="accent5" w:themeTint="99"/>
        </w:rPr>
        <w:t>(</w:t>
      </w:r>
      <w:r w:rsidR="00761BDF" w:rsidRPr="00827690">
        <w:rPr>
          <w:color w:val="8EAADB" w:themeColor="accent5" w:themeTint="99"/>
        </w:rPr>
        <w:t>MB 6.2</w:t>
      </w:r>
      <w:r w:rsidR="002B5576" w:rsidRPr="00827690">
        <w:rPr>
          <w:color w:val="8EAADB" w:themeColor="accent5" w:themeTint="99"/>
        </w:rPr>
        <w:t>)</w:t>
      </w:r>
      <w:r w:rsidR="00761BDF" w:rsidRPr="00827690">
        <w:rPr>
          <w:color w:val="8EAADB" w:themeColor="accent5" w:themeTint="99"/>
        </w:rPr>
        <w:t xml:space="preserve"> mediale Werkzeuge altersgemäß für die Zusammenarbeit und den Austausch von Informationen in Lernprozessen nutzen (= 8.1)</w:t>
      </w:r>
      <w:r w:rsidR="00416F45">
        <w:br/>
      </w:r>
      <w:r w:rsidR="001674ED">
        <w:t>7</w:t>
      </w:r>
      <w:r w:rsidR="00416F45">
        <w:t xml:space="preserve">.1.2 </w:t>
      </w:r>
      <w:r w:rsidR="002B5576" w:rsidRPr="00827690">
        <w:rPr>
          <w:color w:val="8EAADB" w:themeColor="accent5" w:themeTint="99"/>
        </w:rPr>
        <w:t>(</w:t>
      </w:r>
      <w:r w:rsidR="00761BDF" w:rsidRPr="00827690">
        <w:rPr>
          <w:color w:val="8EAADB" w:themeColor="accent5" w:themeTint="99"/>
        </w:rPr>
        <w:t>MB 12.1</w:t>
      </w:r>
      <w:r w:rsidR="002B5576" w:rsidRPr="00827690">
        <w:rPr>
          <w:color w:val="8EAADB" w:themeColor="accent5" w:themeTint="99"/>
        </w:rPr>
        <w:t>)</w:t>
      </w:r>
      <w:r w:rsidR="00761BDF" w:rsidRPr="00827690">
        <w:rPr>
          <w:color w:val="8EAADB" w:themeColor="accent5" w:themeTint="99"/>
        </w:rPr>
        <w:t xml:space="preserve"> Medientechnik einschließlich Hard- und Software nach Vorgaben einsetzen (= 8.2)</w:t>
      </w:r>
      <w:r w:rsidR="001674ED">
        <w:br/>
        <w:t>7</w:t>
      </w:r>
      <w:r w:rsidR="00072FE6">
        <w:t xml:space="preserve">.2. </w:t>
      </w:r>
      <w:r w:rsidR="000A02DC" w:rsidRPr="000A02DC">
        <w:t>Sprachbildung:</w:t>
      </w:r>
    </w:p>
    <w:p w:rsidR="00072FE6" w:rsidRDefault="001674ED" w:rsidP="00072FE6">
      <w:pPr>
        <w:pStyle w:val="Listenabsatz"/>
      </w:pPr>
      <w:r>
        <w:t>7</w:t>
      </w:r>
      <w:r w:rsidR="00072FE6">
        <w:t xml:space="preserve">.2.1 </w:t>
      </w:r>
      <w:r w:rsidR="00072FE6" w:rsidRPr="00827690">
        <w:rPr>
          <w:color w:val="8EAADB" w:themeColor="accent5" w:themeTint="99"/>
        </w:rPr>
        <w:t>(</w:t>
      </w:r>
      <w:r w:rsidR="00BA2FB8" w:rsidRPr="00827690">
        <w:rPr>
          <w:color w:val="8EAADB" w:themeColor="accent5" w:themeTint="99"/>
        </w:rPr>
        <w:t>SB 2.4</w:t>
      </w:r>
      <w:r w:rsidR="00072FE6" w:rsidRPr="00827690">
        <w:rPr>
          <w:color w:val="8EAADB" w:themeColor="accent5" w:themeTint="99"/>
        </w:rPr>
        <w:t>)</w:t>
      </w:r>
      <w:r w:rsidR="00BA2FB8" w:rsidRPr="00827690">
        <w:rPr>
          <w:color w:val="8EAADB" w:themeColor="accent5" w:themeTint="99"/>
        </w:rPr>
        <w:t xml:space="preserve"> die Bedeutung unbekannter Wörter, Fachbegriffe oder Wendungen aus dem Text- bzw. Redezusammenhang erschließen (= 8.2.1)</w:t>
      </w:r>
    </w:p>
    <w:p w:rsidR="000A79A5" w:rsidRDefault="001674ED" w:rsidP="001674ED">
      <w:pPr>
        <w:pStyle w:val="Listenabsatz"/>
      </w:pPr>
      <w:r>
        <w:t>7</w:t>
      </w:r>
      <w:r w:rsidR="00072FE6">
        <w:t xml:space="preserve">.2.2 </w:t>
      </w:r>
      <w:r w:rsidR="00072FE6" w:rsidRPr="00827690">
        <w:rPr>
          <w:color w:val="8EAADB" w:themeColor="accent5" w:themeTint="99"/>
        </w:rPr>
        <w:t>(</w:t>
      </w:r>
      <w:r w:rsidR="00BA2FB8" w:rsidRPr="00827690">
        <w:rPr>
          <w:color w:val="8EAADB" w:themeColor="accent5" w:themeTint="99"/>
        </w:rPr>
        <w:t>SB 3.2</w:t>
      </w:r>
      <w:r w:rsidR="00072FE6" w:rsidRPr="00827690">
        <w:rPr>
          <w:color w:val="8EAADB" w:themeColor="accent5" w:themeTint="99"/>
        </w:rPr>
        <w:t>)</w:t>
      </w:r>
      <w:r w:rsidR="00BA2FB8" w:rsidRPr="00827690">
        <w:rPr>
          <w:color w:val="8EAADB" w:themeColor="accent5" w:themeTint="99"/>
        </w:rPr>
        <w:t xml:space="preserve"> Texte verschiedener Art lesen und </w:t>
      </w:r>
      <w:r w:rsidR="00736D61">
        <w:rPr>
          <w:color w:val="8EAADB" w:themeColor="accent5" w:themeTint="99"/>
        </w:rPr>
        <w:t>(u.a. mittels vorgegebenen Satzbausteinen etc.)</w:t>
      </w:r>
      <w:r w:rsidR="00BA2FB8" w:rsidRPr="00827690">
        <w:rPr>
          <w:color w:val="8EAADB" w:themeColor="accent5" w:themeTint="99"/>
        </w:rPr>
        <w:t xml:space="preserve"> andere Darstellungsformen übertragen (= 8.1.2)</w:t>
      </w:r>
      <w:r w:rsidRPr="00827690">
        <w:rPr>
          <w:color w:val="8EAADB" w:themeColor="accent5" w:themeTint="99"/>
        </w:rPr>
        <w:br/>
      </w:r>
      <w:r>
        <w:t>7.</w:t>
      </w:r>
      <w:r w:rsidR="000A79A5">
        <w:t>3. Weitere:</w:t>
      </w:r>
    </w:p>
    <w:p w:rsidR="000A79A5" w:rsidRPr="000A02DC" w:rsidRDefault="001674ED" w:rsidP="00072FE6">
      <w:pPr>
        <w:pStyle w:val="Listenabsatz"/>
      </w:pPr>
      <w:r>
        <w:t>7</w:t>
      </w:r>
      <w:r w:rsidR="000A79A5">
        <w:t xml:space="preserve">.3.1 </w:t>
      </w:r>
      <w:r w:rsidR="0075452C">
        <w:rPr>
          <w:color w:val="8EAADB" w:themeColor="accent5" w:themeTint="99"/>
        </w:rPr>
        <w:t xml:space="preserve">Die Auseinandersetzung mit Baukunst des alten und modernen Ägyptens fördert die </w:t>
      </w:r>
      <w:r w:rsidR="0075452C" w:rsidRPr="0075452C">
        <w:t>kulturellen und interkulturellen Kompetenzen</w:t>
      </w:r>
      <w:r w:rsidR="005103E7">
        <w:t xml:space="preserve"> (=Teil B)</w:t>
      </w:r>
    </w:p>
    <w:p w:rsidR="00097BF3" w:rsidRDefault="00534098" w:rsidP="00B029CC">
      <w:pPr>
        <w:pStyle w:val="Listenabsatz"/>
        <w:numPr>
          <w:ilvl w:val="0"/>
          <w:numId w:val="11"/>
        </w:numPr>
      </w:pPr>
      <w:r>
        <w:lastRenderedPageBreak/>
        <w:t>Themenbereiche</w:t>
      </w:r>
      <w:r w:rsidR="00134211">
        <w:t xml:space="preserve"> (= </w:t>
      </w:r>
      <w:r w:rsidR="00D4268B">
        <w:t>Unterrichtseinheit)</w:t>
      </w:r>
      <w:r w:rsidR="00DD556F">
        <w:t>, Kompetenzen und Medien:</w:t>
      </w:r>
    </w:p>
    <w:p w:rsidR="00097BF3" w:rsidRDefault="00097BF3" w:rsidP="00DD556F">
      <w:pPr>
        <w:pStyle w:val="Listenabsatz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72"/>
        <w:gridCol w:w="6251"/>
        <w:gridCol w:w="2835"/>
        <w:gridCol w:w="1099"/>
      </w:tblGrid>
      <w:tr w:rsidR="00DB0E2A" w:rsidTr="009D0A16">
        <w:tc>
          <w:tcPr>
            <w:tcW w:w="3372" w:type="dxa"/>
          </w:tcPr>
          <w:p w:rsidR="00DB0E2A" w:rsidRDefault="00DB0E2A" w:rsidP="00DD556F">
            <w:pPr>
              <w:pStyle w:val="Listenabsatz"/>
              <w:ind w:left="0"/>
            </w:pPr>
            <w:r>
              <w:t>Thema</w:t>
            </w:r>
          </w:p>
        </w:tc>
        <w:tc>
          <w:tcPr>
            <w:tcW w:w="6251" w:type="dxa"/>
          </w:tcPr>
          <w:p w:rsidR="00DB0E2A" w:rsidRDefault="00DB0E2A" w:rsidP="00DD556F">
            <w:pPr>
              <w:pStyle w:val="Listenabsatz"/>
              <w:ind w:left="0"/>
            </w:pPr>
            <w:r>
              <w:t>Kompetenzen – Die SuS …</w:t>
            </w:r>
          </w:p>
        </w:tc>
        <w:tc>
          <w:tcPr>
            <w:tcW w:w="2835" w:type="dxa"/>
          </w:tcPr>
          <w:p w:rsidR="00DB0E2A" w:rsidRDefault="00DB0E2A" w:rsidP="00DD556F">
            <w:pPr>
              <w:pStyle w:val="Listenabsatz"/>
              <w:ind w:left="0"/>
            </w:pPr>
            <w:r>
              <w:t>Medien</w:t>
            </w:r>
          </w:p>
        </w:tc>
        <w:tc>
          <w:tcPr>
            <w:tcW w:w="1099" w:type="dxa"/>
          </w:tcPr>
          <w:p w:rsidR="00DB0E2A" w:rsidRDefault="009D0A16" w:rsidP="00DD556F">
            <w:pPr>
              <w:pStyle w:val="Listenabsatz"/>
              <w:ind w:left="0"/>
            </w:pPr>
            <w:r>
              <w:t xml:space="preserve">+ </w:t>
            </w:r>
            <w:r w:rsidR="00DB0E2A">
              <w:t>Fächer</w:t>
            </w:r>
          </w:p>
        </w:tc>
      </w:tr>
      <w:tr w:rsidR="009D0A16" w:rsidTr="009D0A16">
        <w:trPr>
          <w:trHeight w:val="665"/>
        </w:trPr>
        <w:tc>
          <w:tcPr>
            <w:tcW w:w="3372" w:type="dxa"/>
            <w:vMerge w:val="restart"/>
          </w:tcPr>
          <w:p w:rsidR="009D0A16" w:rsidRPr="00DB0E2A" w:rsidRDefault="001674ED" w:rsidP="00DB0E2A"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.1</w:t>
            </w:r>
            <w:r w:rsidR="009D0A16" w:rsidRPr="00DB0E2A">
              <w:rPr>
                <w:color w:val="8EAADB" w:themeColor="accent5" w:themeTint="99"/>
              </w:rPr>
              <w:t xml:space="preserve"> Pyramiden – warum und wie wurden sie vor langer Zeit errichtet?</w:t>
            </w:r>
          </w:p>
        </w:tc>
        <w:tc>
          <w:tcPr>
            <w:tcW w:w="6251" w:type="dxa"/>
          </w:tcPr>
          <w:p w:rsidR="009D0A16" w:rsidRPr="009D0A16" w:rsidRDefault="001674ED" w:rsidP="009D0A16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9D0A16">
              <w:rPr>
                <w:color w:val="8EAADB" w:themeColor="accent5" w:themeTint="99"/>
              </w:rPr>
              <w:t xml:space="preserve">1.1 </w:t>
            </w:r>
            <w:r w:rsidR="009D0A16" w:rsidRPr="00DB0E2A">
              <w:rPr>
                <w:color w:val="8EAADB" w:themeColor="accent5" w:themeTint="99"/>
              </w:rPr>
              <w:t xml:space="preserve">können die </w:t>
            </w:r>
            <w:r w:rsidR="009D0A16">
              <w:rPr>
                <w:color w:val="8EAADB" w:themeColor="accent5" w:themeTint="99"/>
              </w:rPr>
              <w:t>La</w:t>
            </w:r>
            <w:r w:rsidR="009D0A16" w:rsidRPr="00DB0E2A">
              <w:rPr>
                <w:color w:val="8EAADB" w:themeColor="accent5" w:themeTint="99"/>
              </w:rPr>
              <w:t>ge, Form und Ausmaße der Pyramiden beschreiben</w:t>
            </w:r>
          </w:p>
        </w:tc>
        <w:tc>
          <w:tcPr>
            <w:tcW w:w="2835" w:type="dxa"/>
          </w:tcPr>
          <w:p w:rsidR="009D0A16" w:rsidRPr="002748D5" w:rsidRDefault="002748D5" w:rsidP="002748D5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 xml:space="preserve">- </w:t>
            </w:r>
            <w:r w:rsidRPr="002748D5">
              <w:rPr>
                <w:color w:val="8EAADB" w:themeColor="accent5" w:themeTint="99"/>
              </w:rPr>
              <w:t xml:space="preserve">Atlaskarten, Bildkarte </w:t>
            </w:r>
            <w:r w:rsidR="009D0A16" w:rsidRPr="002748D5">
              <w:rPr>
                <w:color w:val="8EAADB" w:themeColor="accent5" w:themeTint="99"/>
              </w:rPr>
              <w:t>(Trio Gewi, S. 59)</w:t>
            </w:r>
            <w:r>
              <w:rPr>
                <w:color w:val="8EAADB" w:themeColor="accent5" w:themeTint="99"/>
              </w:rPr>
              <w:br/>
              <w:t>- Video „Pyramiden“</w:t>
            </w:r>
          </w:p>
        </w:tc>
        <w:tc>
          <w:tcPr>
            <w:tcW w:w="1099" w:type="dxa"/>
          </w:tcPr>
          <w:p w:rsidR="009D0A16" w:rsidRDefault="009D0A16" w:rsidP="009D0A16">
            <w:pPr>
              <w:pStyle w:val="Listenabsatz"/>
              <w:ind w:left="0"/>
            </w:pPr>
          </w:p>
        </w:tc>
      </w:tr>
      <w:tr w:rsidR="009D0A16" w:rsidTr="009D0A16">
        <w:trPr>
          <w:trHeight w:val="584"/>
        </w:trPr>
        <w:tc>
          <w:tcPr>
            <w:tcW w:w="3372" w:type="dxa"/>
            <w:vMerge/>
          </w:tcPr>
          <w:p w:rsidR="009D0A16" w:rsidRPr="00DB0E2A" w:rsidRDefault="009D0A16" w:rsidP="00DB0E2A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9D0A16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9D0A16">
              <w:rPr>
                <w:color w:val="8EAADB" w:themeColor="accent5" w:themeTint="99"/>
              </w:rPr>
              <w:t xml:space="preserve">1.2 </w:t>
            </w:r>
            <w:r w:rsidR="009D0A16" w:rsidRPr="00CA067F">
              <w:rPr>
                <w:color w:val="8EAADB" w:themeColor="accent5" w:themeTint="99"/>
              </w:rPr>
              <w:t xml:space="preserve">die Pyramiden </w:t>
            </w:r>
            <w:r w:rsidR="009D0A16">
              <w:rPr>
                <w:color w:val="8EAADB" w:themeColor="accent5" w:themeTint="99"/>
              </w:rPr>
              <w:t xml:space="preserve">perspektivbewusst  </w:t>
            </w:r>
            <w:r w:rsidR="009D0A16" w:rsidRPr="00CA067F">
              <w:rPr>
                <w:color w:val="8EAADB" w:themeColor="accent5" w:themeTint="99"/>
              </w:rPr>
              <w:t>zeichnen und ein Modell erstellen</w:t>
            </w:r>
          </w:p>
        </w:tc>
        <w:tc>
          <w:tcPr>
            <w:tcW w:w="2835" w:type="dxa"/>
          </w:tcPr>
          <w:p w:rsidR="009D0A16" w:rsidRPr="002748D5" w:rsidRDefault="002748D5" w:rsidP="002748D5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 xml:space="preserve">- </w:t>
            </w:r>
            <w:r w:rsidR="009D0A16" w:rsidRPr="002748D5">
              <w:rPr>
                <w:color w:val="8EAADB" w:themeColor="accent5" w:themeTint="99"/>
              </w:rPr>
              <w:t>Bildvorlage in R 2026</w:t>
            </w:r>
          </w:p>
          <w:p w:rsidR="009D0A16" w:rsidRPr="002748D5" w:rsidRDefault="002748D5" w:rsidP="009D0A16">
            <w:pPr>
              <w:pStyle w:val="Aufzhlungszeichen"/>
              <w:numPr>
                <w:ilvl w:val="0"/>
                <w:numId w:val="0"/>
              </w:num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 xml:space="preserve">- </w:t>
            </w:r>
            <w:r w:rsidR="009D0A16" w:rsidRPr="002748D5">
              <w:rPr>
                <w:color w:val="8EAADB" w:themeColor="accent5" w:themeTint="99"/>
              </w:rPr>
              <w:t>Bausatzvorlage auf mieriesuperklasse.de</w:t>
            </w:r>
          </w:p>
        </w:tc>
        <w:tc>
          <w:tcPr>
            <w:tcW w:w="1099" w:type="dxa"/>
          </w:tcPr>
          <w:p w:rsidR="009D0A16" w:rsidRPr="002748D5" w:rsidRDefault="009D0A16" w:rsidP="00DD556F">
            <w:pPr>
              <w:pStyle w:val="Listenabsatz"/>
              <w:ind w:left="0"/>
              <w:rPr>
                <w:color w:val="8EAADB" w:themeColor="accent5" w:themeTint="99"/>
              </w:rPr>
            </w:pPr>
            <w:r w:rsidRPr="002748D5">
              <w:rPr>
                <w:color w:val="8EAADB" w:themeColor="accent5" w:themeTint="99"/>
              </w:rPr>
              <w:t>Mathe</w:t>
            </w:r>
            <w:r w:rsidR="009B1EE9">
              <w:rPr>
                <w:color w:val="8EAADB" w:themeColor="accent5" w:themeTint="99"/>
              </w:rPr>
              <w:t xml:space="preserve"> (Frau E.)</w:t>
            </w:r>
            <w:r w:rsidRPr="002748D5">
              <w:rPr>
                <w:color w:val="8EAADB" w:themeColor="accent5" w:themeTint="99"/>
              </w:rPr>
              <w:br/>
              <w:t>BK</w:t>
            </w:r>
            <w:r w:rsidR="009B1EE9">
              <w:rPr>
                <w:color w:val="8EAADB" w:themeColor="accent5" w:themeTint="99"/>
              </w:rPr>
              <w:t xml:space="preserve"> (Fr. L)</w:t>
            </w:r>
          </w:p>
        </w:tc>
      </w:tr>
      <w:tr w:rsidR="009D0A16" w:rsidTr="009D0A16">
        <w:trPr>
          <w:trHeight w:val="584"/>
        </w:trPr>
        <w:tc>
          <w:tcPr>
            <w:tcW w:w="3372" w:type="dxa"/>
            <w:vMerge/>
          </w:tcPr>
          <w:p w:rsidR="009D0A16" w:rsidRPr="00DB0E2A" w:rsidRDefault="009D0A16" w:rsidP="00DB0E2A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9D0A16" w:rsidRPr="009D0A16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9D0A16" w:rsidRPr="00DB0E2A">
              <w:rPr>
                <w:color w:val="8EAADB" w:themeColor="accent5" w:themeTint="99"/>
              </w:rPr>
              <w:t>1.3 diskutieren Theorien der Bautechnik</w:t>
            </w:r>
          </w:p>
        </w:tc>
        <w:tc>
          <w:tcPr>
            <w:tcW w:w="2835" w:type="dxa"/>
          </w:tcPr>
          <w:p w:rsidR="009D0A16" w:rsidRPr="00DB0E2A" w:rsidRDefault="009D0A16" w:rsidP="009D0A16">
            <w:pPr>
              <w:pStyle w:val="Listenabsatz"/>
              <w:ind w:left="360"/>
            </w:pPr>
          </w:p>
        </w:tc>
        <w:tc>
          <w:tcPr>
            <w:tcW w:w="1099" w:type="dxa"/>
          </w:tcPr>
          <w:p w:rsidR="009D0A16" w:rsidRDefault="009D0A16" w:rsidP="00DD556F">
            <w:pPr>
              <w:pStyle w:val="Listenabsatz"/>
              <w:ind w:left="0"/>
            </w:pPr>
          </w:p>
        </w:tc>
      </w:tr>
      <w:tr w:rsidR="009D0A16" w:rsidTr="009D0A16">
        <w:trPr>
          <w:trHeight w:val="584"/>
        </w:trPr>
        <w:tc>
          <w:tcPr>
            <w:tcW w:w="3372" w:type="dxa"/>
            <w:vMerge/>
          </w:tcPr>
          <w:p w:rsidR="009D0A16" w:rsidRPr="00DB0E2A" w:rsidRDefault="009D0A16" w:rsidP="00DB0E2A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9D0A16" w:rsidRPr="00DB0E2A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9D0A16" w:rsidRPr="00DB0E2A">
              <w:rPr>
                <w:color w:val="8EAADB" w:themeColor="accent5" w:themeTint="99"/>
              </w:rPr>
              <w:t xml:space="preserve">1.4 erklären </w:t>
            </w:r>
            <w:r w:rsidR="003163BE">
              <w:rPr>
                <w:color w:val="8EAADB" w:themeColor="accent5" w:themeTint="99"/>
              </w:rPr>
              <w:t>den Zusammenhang zwischen dem Machtanspruch</w:t>
            </w:r>
            <w:r w:rsidR="009D0A16" w:rsidRPr="00DB0E2A">
              <w:rPr>
                <w:color w:val="8EAADB" w:themeColor="accent5" w:themeTint="99"/>
              </w:rPr>
              <w:t xml:space="preserve"> der Pharaonen und ihrer Architektur</w:t>
            </w:r>
          </w:p>
        </w:tc>
        <w:tc>
          <w:tcPr>
            <w:tcW w:w="2835" w:type="dxa"/>
          </w:tcPr>
          <w:p w:rsidR="009D0A16" w:rsidRPr="002748D5" w:rsidRDefault="002748D5" w:rsidP="002748D5">
            <w:pPr>
              <w:rPr>
                <w:color w:val="8EAADB" w:themeColor="accent5" w:themeTint="99"/>
              </w:rPr>
            </w:pPr>
            <w:r w:rsidRPr="002748D5">
              <w:rPr>
                <w:color w:val="8EAADB" w:themeColor="accent5" w:themeTint="99"/>
              </w:rPr>
              <w:t>- Trio Gewi, S. 62,63</w:t>
            </w:r>
          </w:p>
        </w:tc>
        <w:tc>
          <w:tcPr>
            <w:tcW w:w="1099" w:type="dxa"/>
          </w:tcPr>
          <w:p w:rsidR="009D0A16" w:rsidRDefault="009D0A16" w:rsidP="00DD556F">
            <w:pPr>
              <w:pStyle w:val="Listenabsatz"/>
              <w:ind w:left="0"/>
            </w:pPr>
          </w:p>
        </w:tc>
      </w:tr>
      <w:tr w:rsidR="00D62F74" w:rsidTr="009D0A16">
        <w:trPr>
          <w:trHeight w:val="584"/>
        </w:trPr>
        <w:tc>
          <w:tcPr>
            <w:tcW w:w="3372" w:type="dxa"/>
            <w:vMerge w:val="restart"/>
          </w:tcPr>
          <w:p w:rsidR="00D62F74" w:rsidRPr="009D0A16" w:rsidRDefault="001674ED" w:rsidP="009D0A16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.2</w:t>
            </w:r>
            <w:r w:rsidR="00D62F74" w:rsidRPr="009D0A16">
              <w:rPr>
                <w:color w:val="8EAADB" w:themeColor="accent5" w:themeTint="99"/>
              </w:rPr>
              <w:t xml:space="preserve"> Was wäre Ägypten ohne den Nil?</w:t>
            </w:r>
          </w:p>
          <w:p w:rsidR="00D62F74" w:rsidRPr="00DB0E2A" w:rsidRDefault="00D62F74" w:rsidP="00DB0E2A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D62F74" w:rsidRPr="00DB0E2A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D62F74">
              <w:rPr>
                <w:color w:val="8EAADB" w:themeColor="accent5" w:themeTint="99"/>
              </w:rPr>
              <w:t xml:space="preserve">2.1 beschreiben den Wert der früheren alljährlichen Überschwemmungen </w:t>
            </w:r>
          </w:p>
        </w:tc>
        <w:tc>
          <w:tcPr>
            <w:tcW w:w="2835" w:type="dxa"/>
          </w:tcPr>
          <w:p w:rsidR="00D62F74" w:rsidRPr="002748D5" w:rsidRDefault="00D62F74" w:rsidP="009D0A16">
            <w:pPr>
              <w:rPr>
                <w:color w:val="8EAADB" w:themeColor="accent5" w:themeTint="99"/>
              </w:rPr>
            </w:pPr>
            <w:r w:rsidRPr="002748D5">
              <w:rPr>
                <w:color w:val="8EAADB" w:themeColor="accent5" w:themeTint="99"/>
              </w:rPr>
              <w:t>- Trio Gewi, S. 58, 59</w:t>
            </w:r>
          </w:p>
          <w:p w:rsidR="000F2213" w:rsidRDefault="00D62F74" w:rsidP="000F2213">
            <w:pPr>
              <w:rPr>
                <w:color w:val="8EAADB" w:themeColor="accent5" w:themeTint="99"/>
              </w:rPr>
            </w:pPr>
            <w:r w:rsidRPr="002748D5">
              <w:rPr>
                <w:color w:val="8EAADB" w:themeColor="accent5" w:themeTint="99"/>
              </w:rPr>
              <w:t>- Nilflut-Animation</w:t>
            </w:r>
            <w:r w:rsidR="000F2213">
              <w:rPr>
                <w:color w:val="8EAADB" w:themeColor="accent5" w:themeTint="99"/>
              </w:rPr>
              <w:t>,</w:t>
            </w:r>
          </w:p>
          <w:p w:rsidR="00D62F74" w:rsidRPr="002748D5" w:rsidRDefault="00D62F74" w:rsidP="000F2213">
            <w:pPr>
              <w:rPr>
                <w:color w:val="8EAADB" w:themeColor="accent5" w:themeTint="99"/>
              </w:rPr>
            </w:pPr>
            <w:r w:rsidRPr="002748D5">
              <w:rPr>
                <w:color w:val="8EAADB" w:themeColor="accent5" w:themeTint="99"/>
              </w:rPr>
              <w:t>interaktive Übungen auf mieriesuperklasse.de</w:t>
            </w:r>
          </w:p>
        </w:tc>
        <w:tc>
          <w:tcPr>
            <w:tcW w:w="1099" w:type="dxa"/>
          </w:tcPr>
          <w:p w:rsidR="00D62F74" w:rsidRDefault="00D62F74" w:rsidP="00DD556F">
            <w:pPr>
              <w:pStyle w:val="Listenabsatz"/>
              <w:ind w:left="0"/>
            </w:pPr>
          </w:p>
          <w:p w:rsidR="00D62F74" w:rsidRPr="009D0A16" w:rsidRDefault="00D62F74" w:rsidP="009D0A16"/>
        </w:tc>
      </w:tr>
      <w:tr w:rsidR="00D62F74" w:rsidTr="009D0A16">
        <w:trPr>
          <w:trHeight w:val="584"/>
        </w:trPr>
        <w:tc>
          <w:tcPr>
            <w:tcW w:w="3372" w:type="dxa"/>
            <w:vMerge/>
          </w:tcPr>
          <w:p w:rsidR="00D62F74" w:rsidRPr="009D0A16" w:rsidRDefault="00D62F74" w:rsidP="009D0A16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D62F74" w:rsidRPr="009D0A16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D62F74" w:rsidRPr="009D0A16">
              <w:rPr>
                <w:color w:val="8EAADB" w:themeColor="accent5" w:themeTint="99"/>
              </w:rPr>
              <w:t xml:space="preserve">2.2 bewerten den Bau des Assuan-Staudamms als Pyramide der Neuzeit </w:t>
            </w:r>
          </w:p>
        </w:tc>
        <w:tc>
          <w:tcPr>
            <w:tcW w:w="2835" w:type="dxa"/>
          </w:tcPr>
          <w:p w:rsidR="00D62F74" w:rsidRPr="00DB0E2A" w:rsidRDefault="00D62F74" w:rsidP="002748D5">
            <w:r w:rsidRPr="000F2213">
              <w:rPr>
                <w:color w:val="8EAADB" w:themeColor="accent5" w:themeTint="99"/>
              </w:rPr>
              <w:t>-</w:t>
            </w:r>
            <w:r>
              <w:t xml:space="preserve"> </w:t>
            </w:r>
            <w:r w:rsidRPr="002748D5">
              <w:rPr>
                <w:color w:val="8EAADB" w:themeColor="accent5" w:themeTint="99"/>
              </w:rPr>
              <w:t>Heimat und Welt, S.120</w:t>
            </w:r>
          </w:p>
        </w:tc>
        <w:tc>
          <w:tcPr>
            <w:tcW w:w="1099" w:type="dxa"/>
          </w:tcPr>
          <w:p w:rsidR="00D62F74" w:rsidRDefault="00D62F74" w:rsidP="00DD556F">
            <w:pPr>
              <w:pStyle w:val="Listenabsatz"/>
              <w:ind w:left="0"/>
            </w:pPr>
          </w:p>
        </w:tc>
      </w:tr>
      <w:tr w:rsidR="00D62F74" w:rsidTr="009D0A16">
        <w:trPr>
          <w:trHeight w:val="584"/>
        </w:trPr>
        <w:tc>
          <w:tcPr>
            <w:tcW w:w="3372" w:type="dxa"/>
            <w:vMerge w:val="restart"/>
          </w:tcPr>
          <w:p w:rsidR="00D62F74" w:rsidRPr="002748D5" w:rsidRDefault="001674ED" w:rsidP="009D0A16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.3</w:t>
            </w:r>
            <w:r w:rsidR="00D62F74">
              <w:rPr>
                <w:color w:val="8EAADB" w:themeColor="accent5" w:themeTint="99"/>
              </w:rPr>
              <w:t xml:space="preserve"> </w:t>
            </w:r>
            <w:r w:rsidR="00D62F74" w:rsidRPr="002748D5">
              <w:rPr>
                <w:color w:val="8EAADB" w:themeColor="accent5" w:themeTint="99"/>
              </w:rPr>
              <w:t>Wie festigten die Pharaonen ihre Macht?</w:t>
            </w:r>
          </w:p>
        </w:tc>
        <w:tc>
          <w:tcPr>
            <w:tcW w:w="6251" w:type="dxa"/>
          </w:tcPr>
          <w:p w:rsidR="00D62F74" w:rsidRPr="002748D5" w:rsidRDefault="001674ED" w:rsidP="002748D5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D62F74">
              <w:rPr>
                <w:color w:val="8EAADB" w:themeColor="accent5" w:themeTint="99"/>
              </w:rPr>
              <w:t>3.1 erklären</w:t>
            </w:r>
            <w:r w:rsidR="00D62F74" w:rsidRPr="006D0BF0">
              <w:rPr>
                <w:color w:val="8EAADB" w:themeColor="accent5" w:themeTint="99"/>
              </w:rPr>
              <w:t xml:space="preserve"> den grenzenlosen Einsatz des Wissenschaftlers Champollion </w:t>
            </w:r>
            <w:r w:rsidR="00D62F74">
              <w:rPr>
                <w:color w:val="8EAADB" w:themeColor="accent5" w:themeTint="99"/>
              </w:rPr>
              <w:t>bei</w:t>
            </w:r>
            <w:r w:rsidR="00D62F74" w:rsidRPr="006D0BF0">
              <w:rPr>
                <w:color w:val="8EAADB" w:themeColor="accent5" w:themeTint="99"/>
              </w:rPr>
              <w:t xml:space="preserve"> </w:t>
            </w:r>
            <w:r w:rsidR="00D62F74">
              <w:rPr>
                <w:color w:val="8EAADB" w:themeColor="accent5" w:themeTint="99"/>
              </w:rPr>
              <w:t xml:space="preserve">der </w:t>
            </w:r>
            <w:r w:rsidR="00D62F74" w:rsidRPr="006D0BF0">
              <w:rPr>
                <w:color w:val="8EAADB" w:themeColor="accent5" w:themeTint="99"/>
              </w:rPr>
              <w:t xml:space="preserve">Entzifferung der Hieroglyphen </w:t>
            </w:r>
          </w:p>
        </w:tc>
        <w:tc>
          <w:tcPr>
            <w:tcW w:w="2835" w:type="dxa"/>
          </w:tcPr>
          <w:p w:rsidR="00D62F74" w:rsidRDefault="00D62F74" w:rsidP="002748D5"/>
        </w:tc>
        <w:tc>
          <w:tcPr>
            <w:tcW w:w="1099" w:type="dxa"/>
          </w:tcPr>
          <w:p w:rsidR="00D62F74" w:rsidRDefault="00D62F74" w:rsidP="00DD556F">
            <w:pPr>
              <w:pStyle w:val="Listenabsatz"/>
              <w:ind w:left="0"/>
            </w:pPr>
          </w:p>
        </w:tc>
      </w:tr>
      <w:tr w:rsidR="00D62F74" w:rsidTr="009D0A16">
        <w:trPr>
          <w:trHeight w:val="584"/>
        </w:trPr>
        <w:tc>
          <w:tcPr>
            <w:tcW w:w="3372" w:type="dxa"/>
            <w:vMerge/>
          </w:tcPr>
          <w:p w:rsidR="00D62F74" w:rsidRDefault="00D62F74" w:rsidP="009D0A16">
            <w:pPr>
              <w:rPr>
                <w:color w:val="8EAADB" w:themeColor="accent5" w:themeTint="99"/>
              </w:rPr>
            </w:pPr>
          </w:p>
        </w:tc>
        <w:tc>
          <w:tcPr>
            <w:tcW w:w="6251" w:type="dxa"/>
          </w:tcPr>
          <w:p w:rsidR="00D62F74" w:rsidRDefault="001674ED" w:rsidP="00DB0E2A">
            <w:pPr>
              <w:rPr>
                <w:color w:val="8EAADB" w:themeColor="accent5" w:themeTint="99"/>
              </w:rPr>
            </w:pPr>
            <w:r>
              <w:rPr>
                <w:color w:val="8EAADB" w:themeColor="accent5" w:themeTint="99"/>
              </w:rPr>
              <w:t>8</w:t>
            </w:r>
            <w:r w:rsidR="00EC58C4">
              <w:rPr>
                <w:color w:val="8EAADB" w:themeColor="accent5" w:themeTint="99"/>
              </w:rPr>
              <w:t>.</w:t>
            </w:r>
            <w:r w:rsidR="00D62F74">
              <w:rPr>
                <w:color w:val="8EAADB" w:themeColor="accent5" w:themeTint="99"/>
              </w:rPr>
              <w:t>3.2 erläutern den Aufbau der ägyptischen Gesellschaft als Grundlage eines erfolgreichen Staatswesens</w:t>
            </w:r>
          </w:p>
        </w:tc>
        <w:tc>
          <w:tcPr>
            <w:tcW w:w="2835" w:type="dxa"/>
          </w:tcPr>
          <w:p w:rsidR="00D62F74" w:rsidRDefault="00D62F74" w:rsidP="002748D5">
            <w:r w:rsidRPr="002748D5">
              <w:rPr>
                <w:color w:val="8EAADB" w:themeColor="accent5" w:themeTint="99"/>
              </w:rPr>
              <w:t>- Trio, Schaubild S. 64, S. 65</w:t>
            </w:r>
          </w:p>
        </w:tc>
        <w:tc>
          <w:tcPr>
            <w:tcW w:w="1099" w:type="dxa"/>
          </w:tcPr>
          <w:p w:rsidR="00D62F74" w:rsidRDefault="00D62F74" w:rsidP="00DD556F">
            <w:pPr>
              <w:pStyle w:val="Listenabsatz"/>
              <w:ind w:left="0"/>
            </w:pPr>
          </w:p>
        </w:tc>
      </w:tr>
    </w:tbl>
    <w:p w:rsidR="00097BF3" w:rsidRDefault="00097BF3" w:rsidP="00DD556F">
      <w:pPr>
        <w:pStyle w:val="Listenabsatz"/>
      </w:pPr>
    </w:p>
    <w:p w:rsidR="00446A38" w:rsidRDefault="001E406B" w:rsidP="00446A38">
      <w:pPr>
        <w:pStyle w:val="Listenabsatz"/>
        <w:numPr>
          <w:ilvl w:val="0"/>
          <w:numId w:val="11"/>
        </w:numPr>
      </w:pPr>
      <w:r>
        <w:t>Fachlich-inhaltliche Voraussetzungen</w:t>
      </w:r>
      <w:r w:rsidRPr="00D920A6">
        <w:rPr>
          <w:vertAlign w:val="superscript"/>
        </w:rPr>
        <w:t xml:space="preserve">2 </w:t>
      </w:r>
      <w:r w:rsidRPr="002C2539">
        <w:t>:</w:t>
      </w:r>
      <w:r w:rsidR="00D920A6">
        <w:t xml:space="preserve"> </w:t>
      </w:r>
    </w:p>
    <w:p w:rsidR="00446A38" w:rsidRPr="00827690" w:rsidRDefault="002C20EA" w:rsidP="00446A38">
      <w:pPr>
        <w:pStyle w:val="Listenabsatz"/>
        <w:numPr>
          <w:ilvl w:val="1"/>
          <w:numId w:val="36"/>
        </w:numPr>
        <w:rPr>
          <w:color w:val="8EAADB" w:themeColor="accent5" w:themeTint="99"/>
        </w:rPr>
      </w:pPr>
      <w:r w:rsidRPr="00827690">
        <w:rPr>
          <w:color w:val="8EAADB" w:themeColor="accent5" w:themeTint="99"/>
        </w:rPr>
        <w:t>SU 3/</w:t>
      </w:r>
      <w:r w:rsidR="00C34C30" w:rsidRPr="00827690">
        <w:rPr>
          <w:color w:val="8EAADB" w:themeColor="accent5" w:themeTint="99"/>
        </w:rPr>
        <w:t>4: SuS Erdteil Afrika und können Karten einfache Informationen entnehmen</w:t>
      </w:r>
    </w:p>
    <w:p w:rsidR="00446A38" w:rsidRPr="00827690" w:rsidRDefault="002C20EA" w:rsidP="00446A38">
      <w:pPr>
        <w:pStyle w:val="Listenabsatz"/>
        <w:numPr>
          <w:ilvl w:val="1"/>
          <w:numId w:val="37"/>
        </w:numPr>
        <w:rPr>
          <w:color w:val="8EAADB" w:themeColor="accent5" w:themeTint="99"/>
        </w:rPr>
      </w:pPr>
      <w:r w:rsidRPr="00827690">
        <w:rPr>
          <w:color w:val="8EAADB" w:themeColor="accent5" w:themeTint="99"/>
        </w:rPr>
        <w:t xml:space="preserve">SU </w:t>
      </w:r>
      <w:r w:rsidR="00E05F8F" w:rsidRPr="00827690">
        <w:rPr>
          <w:color w:val="8EAADB" w:themeColor="accent5" w:themeTint="99"/>
        </w:rPr>
        <w:t xml:space="preserve">3/4: SuS können (in groben Zügen) unterschiedliche Gesellschaftssysteme </w:t>
      </w:r>
      <w:r w:rsidRPr="00827690">
        <w:rPr>
          <w:color w:val="8EAADB" w:themeColor="accent5" w:themeTint="99"/>
        </w:rPr>
        <w:t>(Demokratie, Monarchie) erklären</w:t>
      </w:r>
    </w:p>
    <w:p w:rsidR="00446A38" w:rsidRPr="00827690" w:rsidRDefault="002B5576" w:rsidP="00446A38">
      <w:pPr>
        <w:pStyle w:val="Listenabsatz"/>
        <w:numPr>
          <w:ilvl w:val="1"/>
          <w:numId w:val="36"/>
        </w:numPr>
        <w:rPr>
          <w:color w:val="8EAADB" w:themeColor="accent5" w:themeTint="99"/>
        </w:rPr>
      </w:pPr>
      <w:r w:rsidRPr="00827690">
        <w:rPr>
          <w:color w:val="8EAADB" w:themeColor="accent5" w:themeTint="99"/>
        </w:rPr>
        <w:t>BK und Mathe 3/4</w:t>
      </w:r>
      <w:r w:rsidR="002C20EA" w:rsidRPr="00827690">
        <w:rPr>
          <w:color w:val="8EAADB" w:themeColor="accent5" w:themeTint="99"/>
        </w:rPr>
        <w:t>: Die SuS können sicher mit dem Lineal Linien zeichnen, messen und Formen ausmalen</w:t>
      </w:r>
    </w:p>
    <w:p w:rsidR="00E05F8F" w:rsidRDefault="002C20EA" w:rsidP="00446A38">
      <w:pPr>
        <w:pStyle w:val="Listenabsatz"/>
        <w:numPr>
          <w:ilvl w:val="1"/>
          <w:numId w:val="36"/>
        </w:numPr>
        <w:rPr>
          <w:color w:val="8EAADB" w:themeColor="accent5" w:themeTint="99"/>
        </w:rPr>
      </w:pPr>
      <w:r w:rsidRPr="00827690">
        <w:rPr>
          <w:color w:val="8EAADB" w:themeColor="accent5" w:themeTint="99"/>
        </w:rPr>
        <w:t xml:space="preserve">Mathe: Die SuS können einfache geometrische Formen benennen (Pyramide) </w:t>
      </w:r>
    </w:p>
    <w:p w:rsidR="00510CAB" w:rsidRPr="00510CAB" w:rsidRDefault="00510CAB" w:rsidP="00510CAB">
      <w:pPr>
        <w:rPr>
          <w:color w:val="8EAADB" w:themeColor="accent5" w:themeTint="99"/>
        </w:rPr>
      </w:pPr>
    </w:p>
    <w:p w:rsidR="003413B0" w:rsidRDefault="004D4B13" w:rsidP="003413B0">
      <w:pPr>
        <w:pStyle w:val="Listenabsatz"/>
        <w:numPr>
          <w:ilvl w:val="0"/>
          <w:numId w:val="11"/>
        </w:numPr>
      </w:pPr>
      <w:r w:rsidRPr="003413B0">
        <w:lastRenderedPageBreak/>
        <w:t>Fachübergreifende Beteiligung</w:t>
      </w:r>
      <w:r w:rsidR="008E36FA" w:rsidRPr="003413B0">
        <w:t xml:space="preserve"> (entspr. Teil A)</w:t>
      </w:r>
      <w:r w:rsidRPr="003413B0">
        <w:t>:</w:t>
      </w:r>
    </w:p>
    <w:p w:rsidR="003413B0" w:rsidRDefault="003413B0" w:rsidP="003413B0">
      <w:pPr>
        <w:pStyle w:val="Listenabsatz"/>
      </w:pPr>
      <w:r>
        <w:t xml:space="preserve">10.1 </w:t>
      </w:r>
      <w:r w:rsidR="004D4B13" w:rsidRPr="00827690">
        <w:rPr>
          <w:color w:val="8EAADB" w:themeColor="accent5" w:themeTint="99"/>
        </w:rPr>
        <w:t>Mathe: Maße der Pyramiden, Größenvergleiche, Perspektivität, Grundriss, Berechnung einer Grundfläche …</w:t>
      </w:r>
    </w:p>
    <w:p w:rsidR="004D4B13" w:rsidRPr="00827690" w:rsidRDefault="003413B0" w:rsidP="003413B0">
      <w:pPr>
        <w:pStyle w:val="Listenabsatz"/>
        <w:rPr>
          <w:color w:val="8EAADB" w:themeColor="accent5" w:themeTint="99"/>
        </w:rPr>
      </w:pPr>
      <w:r>
        <w:t xml:space="preserve">10.2 </w:t>
      </w:r>
      <w:r w:rsidR="004D4B13" w:rsidRPr="00827690">
        <w:rPr>
          <w:color w:val="8EAADB" w:themeColor="accent5" w:themeTint="99"/>
        </w:rPr>
        <w:t xml:space="preserve">BK: Zeichnung der Pyramiden von Gizeh, Perspektivität / Zeichnen mit Fluchtpunkt, Farbgebung entspr. Lichteinfall, Bau der Pyramidenmodelle </w:t>
      </w:r>
    </w:p>
    <w:p w:rsidR="006934C9" w:rsidRPr="00827690" w:rsidRDefault="006934C9" w:rsidP="004D4B13">
      <w:pPr>
        <w:pStyle w:val="Listenabsatz"/>
        <w:rPr>
          <w:color w:val="8EAADB" w:themeColor="accent5" w:themeTint="99"/>
        </w:rPr>
      </w:pPr>
    </w:p>
    <w:p w:rsidR="00920424" w:rsidRDefault="00452192" w:rsidP="00920424">
      <w:pPr>
        <w:pStyle w:val="Listenabsatz"/>
        <w:numPr>
          <w:ilvl w:val="0"/>
          <w:numId w:val="11"/>
        </w:numPr>
      </w:pPr>
      <w:r>
        <w:t>Lehr- und Lernmaterial</w:t>
      </w:r>
    </w:p>
    <w:p w:rsidR="00AC62AA" w:rsidRDefault="00AC62AA" w:rsidP="00AC62AA">
      <w:pPr>
        <w:pStyle w:val="Listenabsatz"/>
      </w:pPr>
      <w:r>
        <w:t xml:space="preserve">11.1 </w:t>
      </w:r>
      <w:r w:rsidR="00A87CB3" w:rsidRPr="00827690">
        <w:rPr>
          <w:color w:val="8EAADB" w:themeColor="accent5" w:themeTint="99"/>
        </w:rPr>
        <w:t>Schulbuch ….</w:t>
      </w:r>
    </w:p>
    <w:p w:rsidR="00F3075F" w:rsidRDefault="00AC62AA" w:rsidP="00F3075F">
      <w:pPr>
        <w:pStyle w:val="Listenabsatz"/>
      </w:pPr>
      <w:r>
        <w:t xml:space="preserve">11.2 </w:t>
      </w:r>
      <w:r w:rsidR="00A87CB3" w:rsidRPr="00827690">
        <w:rPr>
          <w:color w:val="8EAADB" w:themeColor="accent5" w:themeTint="99"/>
        </w:rPr>
        <w:t>Video „Pyramiden“ (Ausleihe beim FK-Vorsitzenden)</w:t>
      </w:r>
    </w:p>
    <w:p w:rsidR="00920424" w:rsidRPr="00827690" w:rsidRDefault="00AC62AA" w:rsidP="00F3075F">
      <w:pPr>
        <w:pStyle w:val="Listenabsatz"/>
        <w:rPr>
          <w:color w:val="8EAADB" w:themeColor="accent5" w:themeTint="99"/>
        </w:rPr>
      </w:pPr>
      <w:r>
        <w:t xml:space="preserve">11.3 </w:t>
      </w:r>
      <w:r w:rsidR="00A87CB3" w:rsidRPr="00827690">
        <w:rPr>
          <w:color w:val="8EAADB" w:themeColor="accent5" w:themeTint="99"/>
        </w:rPr>
        <w:t>Kopien der Seiten … aus den Lehrbüchern … (s.o.)</w:t>
      </w:r>
    </w:p>
    <w:p w:rsidR="00A87CB3" w:rsidRPr="00827690" w:rsidRDefault="00AC62AA" w:rsidP="00AC62AA">
      <w:pPr>
        <w:pStyle w:val="Listenabsatz"/>
        <w:rPr>
          <w:color w:val="8EAADB" w:themeColor="accent5" w:themeTint="99"/>
        </w:rPr>
      </w:pPr>
      <w:r>
        <w:t xml:space="preserve">11.4 </w:t>
      </w:r>
      <w:r w:rsidR="00920424" w:rsidRPr="00827690">
        <w:rPr>
          <w:color w:val="8EAADB" w:themeColor="accent5" w:themeTint="99"/>
        </w:rPr>
        <w:t>I</w:t>
      </w:r>
      <w:r w:rsidR="00A87CB3" w:rsidRPr="00827690">
        <w:rPr>
          <w:color w:val="8EAADB" w:themeColor="accent5" w:themeTint="99"/>
        </w:rPr>
        <w:t>nternetseite mieriesuperklasse.de</w:t>
      </w:r>
    </w:p>
    <w:p w:rsidR="004C42CE" w:rsidRDefault="004C42CE" w:rsidP="003D6055">
      <w:pPr>
        <w:pStyle w:val="Listenabsatz"/>
        <w:ind w:left="2160"/>
      </w:pPr>
    </w:p>
    <w:p w:rsidR="00F3075F" w:rsidRDefault="00A87CB3" w:rsidP="00F3075F">
      <w:pPr>
        <w:pStyle w:val="Listenabsatz"/>
        <w:numPr>
          <w:ilvl w:val="0"/>
          <w:numId w:val="11"/>
        </w:numPr>
      </w:pPr>
      <w:r w:rsidRPr="00F3075F">
        <w:t>Bezug zu</w:t>
      </w:r>
      <w:r w:rsidR="00A45088" w:rsidRPr="00F3075F">
        <w:t xml:space="preserve"> Teil A</w:t>
      </w:r>
      <w:r w:rsidR="00F236E8" w:rsidRPr="00F3075F">
        <w:t>:</w:t>
      </w:r>
    </w:p>
    <w:p w:rsidR="00F3075F" w:rsidRDefault="00F3075F" w:rsidP="00F3075F">
      <w:pPr>
        <w:pStyle w:val="Listenabsatz"/>
      </w:pPr>
      <w:r>
        <w:t xml:space="preserve">12.1 </w:t>
      </w:r>
      <w:r w:rsidR="004D0F84" w:rsidRPr="00223678">
        <w:t>Leistungsbewertung</w:t>
      </w:r>
      <w:r w:rsidR="00A87CB3" w:rsidRPr="00223678">
        <w:t>:</w:t>
      </w:r>
      <w:r w:rsidR="00920424" w:rsidRPr="00223678">
        <w:t xml:space="preserve"> </w:t>
      </w:r>
      <w:r w:rsidR="00A87CB3" w:rsidRPr="00827690">
        <w:rPr>
          <w:color w:val="8EAADB" w:themeColor="accent5" w:themeTint="99"/>
        </w:rPr>
        <w:t>Mündliche Mitarbeit, Kompetenztest, Pyramidenze</w:t>
      </w:r>
      <w:r w:rsidR="00105F98" w:rsidRPr="00827690">
        <w:rPr>
          <w:color w:val="8EAADB" w:themeColor="accent5" w:themeTint="99"/>
        </w:rPr>
        <w:t>ichnungen, Pyramidenmodell (Sp</w:t>
      </w:r>
      <w:r w:rsidRPr="00827690">
        <w:rPr>
          <w:color w:val="8EAADB" w:themeColor="accent5" w:themeTint="99"/>
        </w:rPr>
        <w:t>ezifikationen folgen bis 6</w:t>
      </w:r>
    </w:p>
    <w:p w:rsidR="00F3075F" w:rsidRPr="00827690" w:rsidRDefault="00F3075F" w:rsidP="00F3075F">
      <w:pPr>
        <w:pStyle w:val="Listenabsatz"/>
        <w:rPr>
          <w:color w:val="8EAADB" w:themeColor="accent5" w:themeTint="99"/>
        </w:rPr>
      </w:pPr>
      <w:r>
        <w:t xml:space="preserve">12.2 </w:t>
      </w:r>
      <w:r w:rsidR="00BA7100" w:rsidRPr="00223678">
        <w:t>außerschulische Lernorte</w:t>
      </w:r>
      <w:r w:rsidR="00A87CB3" w:rsidRPr="00223678">
        <w:t>:</w:t>
      </w:r>
      <w:r w:rsidRPr="00223678">
        <w:t xml:space="preserve"> </w:t>
      </w:r>
      <w:r w:rsidR="00105F98" w:rsidRPr="00827690">
        <w:rPr>
          <w:color w:val="8EAADB" w:themeColor="accent5" w:themeTint="99"/>
        </w:rPr>
        <w:t>Besuch des ägyptischen Museums</w:t>
      </w:r>
      <w:r w:rsidR="001E24A3" w:rsidRPr="00827690">
        <w:rPr>
          <w:color w:val="8EAADB" w:themeColor="accent5" w:themeTint="99"/>
        </w:rPr>
        <w:t xml:space="preserve"> (wenn möglich)</w:t>
      </w:r>
    </w:p>
    <w:p w:rsidR="00F3075F" w:rsidRPr="00827690" w:rsidRDefault="00F3075F" w:rsidP="00F3075F">
      <w:pPr>
        <w:pStyle w:val="Listenabsatz"/>
        <w:rPr>
          <w:color w:val="8EAADB" w:themeColor="accent5" w:themeTint="99"/>
        </w:rPr>
      </w:pPr>
      <w:r>
        <w:t xml:space="preserve">12.3 </w:t>
      </w:r>
      <w:r w:rsidRPr="00223678">
        <w:t>Kooperationen mit Extern</w:t>
      </w:r>
      <w:r w:rsidR="00223678">
        <w:t>en</w:t>
      </w:r>
      <w:r w:rsidRPr="00223678">
        <w:t xml:space="preserve">: </w:t>
      </w:r>
      <w:r w:rsidR="008E36FA" w:rsidRPr="00223678">
        <w:t xml:space="preserve"> </w:t>
      </w:r>
      <w:r w:rsidR="002B5576" w:rsidRPr="00827690">
        <w:rPr>
          <w:color w:val="8EAADB" w:themeColor="accent5" w:themeTint="99"/>
        </w:rPr>
        <w:t>-------</w:t>
      </w:r>
    </w:p>
    <w:p w:rsidR="00F3075F" w:rsidRPr="00827690" w:rsidRDefault="00F3075F" w:rsidP="00F3075F">
      <w:pPr>
        <w:pStyle w:val="Listenabsatz"/>
        <w:rPr>
          <w:color w:val="8EAADB" w:themeColor="accent5" w:themeTint="99"/>
        </w:rPr>
      </w:pPr>
      <w:r>
        <w:t xml:space="preserve">12.4 </w:t>
      </w:r>
      <w:r w:rsidR="00A45088" w:rsidRPr="00223678">
        <w:t>Schulkultur</w:t>
      </w:r>
      <w:r w:rsidR="00A87CB3" w:rsidRPr="00223678">
        <w:t>:</w:t>
      </w:r>
      <w:r w:rsidRPr="00223678">
        <w:t xml:space="preserve"> </w:t>
      </w:r>
      <w:r w:rsidR="001E24A3" w:rsidRPr="00827690">
        <w:rPr>
          <w:color w:val="8EAADB" w:themeColor="accent5" w:themeTint="99"/>
        </w:rPr>
        <w:t>Aushang der Pyramidenbilder im Flur der Schule</w:t>
      </w:r>
    </w:p>
    <w:p w:rsidR="008C55B8" w:rsidRDefault="00F3075F" w:rsidP="00F3075F">
      <w:pPr>
        <w:pStyle w:val="Listenabsatz"/>
      </w:pPr>
      <w:r>
        <w:t xml:space="preserve">12.5 </w:t>
      </w:r>
      <w:r w:rsidR="000C085D" w:rsidRPr="00223678">
        <w:t>Ganztagsbetrieb</w:t>
      </w:r>
      <w:r w:rsidRPr="00223678">
        <w:t xml:space="preserve">: </w:t>
      </w:r>
      <w:r w:rsidR="008E36FA" w:rsidRPr="00223678">
        <w:t xml:space="preserve"> </w:t>
      </w:r>
      <w:r w:rsidR="002B5576" w:rsidRPr="00827690">
        <w:rPr>
          <w:color w:val="8EAADB" w:themeColor="accent5" w:themeTint="99"/>
        </w:rPr>
        <w:t>-------</w:t>
      </w:r>
      <w:r w:rsidR="008E36FA" w:rsidRPr="00827690">
        <w:rPr>
          <w:color w:val="8EAADB" w:themeColor="accent5" w:themeTint="99"/>
        </w:rPr>
        <w:br/>
      </w:r>
      <w:r w:rsidR="008E36FA">
        <w:t xml:space="preserve">       </w:t>
      </w:r>
    </w:p>
    <w:p w:rsidR="00A86E97" w:rsidRDefault="00D47A97" w:rsidP="0014770D">
      <w:pPr>
        <w:pStyle w:val="Listenabsatz"/>
        <w:numPr>
          <w:ilvl w:val="0"/>
          <w:numId w:val="11"/>
        </w:numPr>
      </w:pPr>
      <w:r>
        <w:t xml:space="preserve">Organisations- und </w:t>
      </w:r>
      <w:r w:rsidR="00A86E97">
        <w:t>Sozialformen</w:t>
      </w:r>
      <w:r w:rsidR="004D0F84">
        <w:t>:</w:t>
      </w:r>
    </w:p>
    <w:p w:rsidR="003D48CD" w:rsidRPr="00626742" w:rsidRDefault="005F5B74" w:rsidP="003D48CD">
      <w:pPr>
        <w:pStyle w:val="Listenabsatz"/>
        <w:rPr>
          <w:color w:val="8EAADB" w:themeColor="accent5" w:themeTint="99"/>
        </w:rPr>
      </w:pPr>
      <w:r w:rsidRPr="00827690">
        <w:t>13</w:t>
      </w:r>
      <w:r w:rsidR="003D48CD" w:rsidRPr="00827690">
        <w:t xml:space="preserve">.1 </w:t>
      </w:r>
      <w:r w:rsidR="00626742" w:rsidRPr="00626742">
        <w:rPr>
          <w:color w:val="8EAADB" w:themeColor="accent5" w:themeTint="99"/>
        </w:rPr>
        <w:t>Einzelarbeit (Erstellung der Bilder und Modelle, z.B. 8.1.2)</w:t>
      </w:r>
    </w:p>
    <w:p w:rsidR="00626742" w:rsidRPr="00626742" w:rsidRDefault="005F5B74" w:rsidP="003D48CD">
      <w:pPr>
        <w:pStyle w:val="Listenabsatz"/>
        <w:rPr>
          <w:color w:val="8EAADB" w:themeColor="accent5" w:themeTint="99"/>
        </w:rPr>
      </w:pPr>
      <w:r w:rsidRPr="00827690">
        <w:t>13</w:t>
      </w:r>
      <w:r w:rsidR="00626742" w:rsidRPr="00827690">
        <w:t xml:space="preserve">.2 </w:t>
      </w:r>
      <w:r w:rsidR="00626742" w:rsidRPr="00626742">
        <w:rPr>
          <w:color w:val="8EAADB" w:themeColor="accent5" w:themeTint="99"/>
        </w:rPr>
        <w:t>Unterrichtsgespräch (z.B. 8.1.3)</w:t>
      </w:r>
    </w:p>
    <w:p w:rsidR="00626742" w:rsidRDefault="005F5B74" w:rsidP="003D48CD">
      <w:pPr>
        <w:pStyle w:val="Listenabsatz"/>
        <w:rPr>
          <w:color w:val="8EAADB" w:themeColor="accent5" w:themeTint="99"/>
        </w:rPr>
      </w:pPr>
      <w:r w:rsidRPr="00827690">
        <w:t>13</w:t>
      </w:r>
      <w:r w:rsidR="00626742" w:rsidRPr="00827690">
        <w:t xml:space="preserve">.3 </w:t>
      </w:r>
      <w:r w:rsidR="00626742" w:rsidRPr="00626742">
        <w:rPr>
          <w:color w:val="8EAADB" w:themeColor="accent5" w:themeTint="99"/>
        </w:rPr>
        <w:t>Gruppenarbeit (z.B. 8.3.2)</w:t>
      </w:r>
    </w:p>
    <w:p w:rsidR="00736D61" w:rsidRDefault="00736D61" w:rsidP="003D48CD">
      <w:pPr>
        <w:pStyle w:val="Listenabsatz"/>
        <w:rPr>
          <w:color w:val="8EAADB" w:themeColor="accent5" w:themeTint="99"/>
        </w:rPr>
      </w:pPr>
    </w:p>
    <w:p w:rsidR="00736D61" w:rsidRPr="00736D61" w:rsidRDefault="00736D61" w:rsidP="00736D61">
      <w:pPr>
        <w:pStyle w:val="Listenabsatz"/>
        <w:numPr>
          <w:ilvl w:val="0"/>
          <w:numId w:val="11"/>
        </w:numPr>
      </w:pPr>
      <w:r w:rsidRPr="00736D61">
        <w:t>Leistungsdifferenzierung und Inklusion:</w:t>
      </w:r>
    </w:p>
    <w:p w:rsidR="00736D61" w:rsidRDefault="00736D61" w:rsidP="00736D61">
      <w:pPr>
        <w:pStyle w:val="Listenabsatz"/>
        <w:rPr>
          <w:color w:val="8EAADB" w:themeColor="accent5" w:themeTint="99"/>
        </w:rPr>
      </w:pPr>
      <w:r w:rsidRPr="00F2070E">
        <w:t xml:space="preserve">14.1 </w:t>
      </w:r>
      <w:r w:rsidR="00C443EE">
        <w:rPr>
          <w:color w:val="8EAADB" w:themeColor="accent5" w:themeTint="99"/>
        </w:rPr>
        <w:t>Aufgabenstellungen erfolgen, wenn möglich leistungsdifferenziert mit Hilfekärtchen, diff. AB (s. Klett, Projekt G, S. 86ff)</w:t>
      </w:r>
    </w:p>
    <w:p w:rsidR="00D47A97" w:rsidRPr="00626742" w:rsidRDefault="00D47A97" w:rsidP="003D48CD">
      <w:pPr>
        <w:pStyle w:val="Listenabsatz"/>
        <w:rPr>
          <w:color w:val="8EAADB" w:themeColor="accent5" w:themeTint="99"/>
        </w:rPr>
      </w:pPr>
    </w:p>
    <w:p w:rsidR="001200CB" w:rsidRDefault="003F7B5B" w:rsidP="0014770D">
      <w:pPr>
        <w:pStyle w:val="Listenabsatz"/>
        <w:numPr>
          <w:ilvl w:val="0"/>
          <w:numId w:val="11"/>
        </w:numPr>
      </w:pPr>
      <w:r>
        <w:t>Leistungsp</w:t>
      </w:r>
      <w:r w:rsidR="00271B15">
        <w:t>räsentation/</w:t>
      </w:r>
      <w:r>
        <w:t>-d</w:t>
      </w:r>
      <w:r w:rsidR="001200CB">
        <w:t>okumentation</w:t>
      </w:r>
      <w:r w:rsidR="00F236E8">
        <w:t>:</w:t>
      </w:r>
    </w:p>
    <w:p w:rsidR="002A2CAE" w:rsidRDefault="00F2070E" w:rsidP="002A2CAE">
      <w:pPr>
        <w:pStyle w:val="Listenabsatz"/>
        <w:rPr>
          <w:color w:val="8EAADB" w:themeColor="accent5" w:themeTint="99"/>
        </w:rPr>
      </w:pPr>
      <w:r>
        <w:t>15</w:t>
      </w:r>
      <w:r w:rsidR="002A2CAE" w:rsidRPr="00827690">
        <w:t xml:space="preserve">.1 </w:t>
      </w:r>
      <w:r w:rsidR="002A2CAE" w:rsidRPr="002A2CAE">
        <w:rPr>
          <w:color w:val="8EAADB" w:themeColor="accent5" w:themeTint="99"/>
        </w:rPr>
        <w:t xml:space="preserve">Pyramidenbilder und – modelle </w:t>
      </w:r>
      <w:r w:rsidR="002A2CAE">
        <w:rPr>
          <w:color w:val="8EAADB" w:themeColor="accent5" w:themeTint="99"/>
        </w:rPr>
        <w:t>(Upsi, wi</w:t>
      </w:r>
      <w:r w:rsidR="00626742">
        <w:rPr>
          <w:color w:val="8EAADB" w:themeColor="accent5" w:themeTint="99"/>
        </w:rPr>
        <w:t>r merken gerade, dass an dieser Stelle noch optimiert werden kann! Wie sinnvoll doch diese Vorlage sein kann…</w:t>
      </w:r>
      <w:r w:rsidR="00626742" w:rsidRPr="00626742">
        <w:rPr>
          <w:color w:val="8EAADB" w:themeColor="accent5" w:themeTint="99"/>
        </w:rPr>
        <w:sym w:font="Wingdings" w:char="F04A"/>
      </w:r>
      <w:r w:rsidR="00626742">
        <w:rPr>
          <w:color w:val="8EAADB" w:themeColor="accent5" w:themeTint="99"/>
        </w:rPr>
        <w:t xml:space="preserve"> </w:t>
      </w:r>
      <w:r w:rsidR="004669DE">
        <w:rPr>
          <w:color w:val="8EAADB" w:themeColor="accent5" w:themeTint="99"/>
        </w:rPr>
        <w:t>Mögliche Nachbesserung erfolgt bis 6/2017</w:t>
      </w:r>
      <w:r w:rsidR="00626742">
        <w:rPr>
          <w:color w:val="8EAADB" w:themeColor="accent5" w:themeTint="99"/>
        </w:rPr>
        <w:t>)</w:t>
      </w:r>
    </w:p>
    <w:p w:rsidR="00EB11DF" w:rsidRPr="00EB11DF" w:rsidRDefault="00EB11DF" w:rsidP="00EB11DF">
      <w:pPr>
        <w:rPr>
          <w:color w:val="8EAADB" w:themeColor="accent5" w:themeTint="99"/>
        </w:rPr>
      </w:pPr>
    </w:p>
    <w:p w:rsidR="00F2070E" w:rsidRDefault="00F2070E" w:rsidP="002A2CAE">
      <w:pPr>
        <w:pStyle w:val="Listenabsatz"/>
        <w:rPr>
          <w:color w:val="8EAADB" w:themeColor="accent5" w:themeTint="99"/>
        </w:rPr>
      </w:pPr>
    </w:p>
    <w:p w:rsidR="0087356A" w:rsidRDefault="00EB11DF" w:rsidP="0087356A">
      <w:pPr>
        <w:pStyle w:val="Listenabsatz"/>
        <w:numPr>
          <w:ilvl w:val="0"/>
          <w:numId w:val="11"/>
        </w:numPr>
      </w:pPr>
      <w:r>
        <w:lastRenderedPageBreak/>
        <w:t>Lebenslanges Lernen / Anschluss:</w:t>
      </w:r>
    </w:p>
    <w:p w:rsidR="0087356A" w:rsidRPr="0087356A" w:rsidRDefault="00EB11DF" w:rsidP="0087356A">
      <w:pPr>
        <w:pStyle w:val="Listenabsatz"/>
        <w:rPr>
          <w:rFonts w:eastAsia="Times New Roman" w:cs="Arial"/>
          <w:color w:val="8EAADB" w:themeColor="accent5" w:themeTint="99"/>
          <w:lang w:eastAsia="de-DE"/>
        </w:rPr>
      </w:pPr>
      <w:r>
        <w:t xml:space="preserve">16.1 </w:t>
      </w:r>
      <w:r w:rsidRPr="0087356A">
        <w:rPr>
          <w:color w:val="8EAADB" w:themeColor="accent5" w:themeTint="99"/>
        </w:rPr>
        <w:t xml:space="preserve">Vorbereitung auf den Standard </w:t>
      </w:r>
      <w:r w:rsidR="0087356A" w:rsidRPr="0087356A">
        <w:rPr>
          <w:color w:val="8EAADB" w:themeColor="accent5" w:themeTint="99"/>
        </w:rPr>
        <w:t>„</w:t>
      </w:r>
      <w:r w:rsidR="00F664B4">
        <w:rPr>
          <w:rFonts w:eastAsia="Times New Roman" w:cs="Arial"/>
          <w:color w:val="8EAADB" w:themeColor="accent5" w:themeTint="99"/>
          <w:lang w:eastAsia="de-DE"/>
        </w:rPr>
        <w:t>h</w:t>
      </w:r>
      <w:r w:rsidRPr="0087356A">
        <w:rPr>
          <w:rFonts w:eastAsia="Times New Roman" w:cs="Arial"/>
          <w:color w:val="8EAADB" w:themeColor="accent5" w:themeTint="99"/>
          <w:lang w:eastAsia="de-DE"/>
        </w:rPr>
        <w:t>istorisches Handeln nach zeitgenössischen (z.B. sozialen, religiös-</w:t>
      </w:r>
      <w:r w:rsidR="0087356A" w:rsidRPr="0087356A">
        <w:rPr>
          <w:rFonts w:eastAsia="Times New Roman" w:cs="Arial"/>
          <w:color w:val="8EAADB" w:themeColor="accent5" w:themeTint="99"/>
          <w:lang w:eastAsia="de-DE"/>
        </w:rPr>
        <w:t>weltanschaulichen, kultu</w:t>
      </w:r>
      <w:r w:rsidRPr="0087356A">
        <w:rPr>
          <w:rFonts w:eastAsia="Times New Roman" w:cs="Arial"/>
          <w:color w:val="8EAADB" w:themeColor="accent5" w:themeTint="99"/>
          <w:lang w:eastAsia="de-DE"/>
        </w:rPr>
        <w:t>rellen, politischen, geschlechtsspezifischen) Wertmaßstäben erklären</w:t>
      </w:r>
      <w:r w:rsidR="0087356A" w:rsidRPr="0087356A">
        <w:rPr>
          <w:rFonts w:eastAsia="Times New Roman" w:cs="Arial"/>
          <w:color w:val="8EAADB" w:themeColor="accent5" w:themeTint="99"/>
          <w:lang w:eastAsia="de-DE"/>
        </w:rPr>
        <w:t>“ (RLP Geschichte, Klassenstufe 7/8)</w:t>
      </w:r>
    </w:p>
    <w:p w:rsidR="0087356A" w:rsidRPr="0087356A" w:rsidRDefault="0087356A" w:rsidP="0087356A">
      <w:pPr>
        <w:pStyle w:val="Listenabsatz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16.2 </w:t>
      </w:r>
      <w:r w:rsidRPr="0087356A">
        <w:rPr>
          <w:rFonts w:eastAsia="Times New Roman" w:cs="Arial"/>
          <w:color w:val="8EAADB" w:themeColor="accent5" w:themeTint="99"/>
          <w:lang w:eastAsia="de-DE"/>
        </w:rPr>
        <w:t>Vorbereitung auf den Standard „aus Karten höherer Komplexität Informationen ermitteln“ (RLP Geografie, Klassenstufe 7/8)</w:t>
      </w:r>
      <w:r w:rsidRPr="0087356A">
        <w:rPr>
          <w:rFonts w:eastAsia="Times New Roman" w:cs="Arial"/>
          <w:lang w:eastAsia="de-DE"/>
        </w:rPr>
        <w:t xml:space="preserve"> </w:t>
      </w:r>
    </w:p>
    <w:p w:rsidR="0087356A" w:rsidRPr="0087356A" w:rsidRDefault="0087356A" w:rsidP="0087356A">
      <w:pPr>
        <w:pStyle w:val="Listenabsatz"/>
      </w:pPr>
    </w:p>
    <w:p w:rsidR="00F236E8" w:rsidRDefault="00F236E8" w:rsidP="0014770D">
      <w:pPr>
        <w:pStyle w:val="Listenabsatz"/>
        <w:numPr>
          <w:ilvl w:val="0"/>
          <w:numId w:val="11"/>
        </w:numPr>
      </w:pPr>
      <w:r>
        <w:t>Evaluation</w:t>
      </w:r>
      <w:r w:rsidR="00271B15">
        <w:t xml:space="preserve"> des UV</w:t>
      </w:r>
      <w:r w:rsidR="00D47A97" w:rsidRPr="00D47A97">
        <w:rPr>
          <w:vertAlign w:val="superscript"/>
        </w:rPr>
        <w:t>5</w:t>
      </w:r>
      <w:r>
        <w:t>:</w:t>
      </w:r>
    </w:p>
    <w:p w:rsidR="00F175B8" w:rsidRPr="005E7BBF" w:rsidRDefault="0087356A" w:rsidP="00F175B8">
      <w:pPr>
        <w:pStyle w:val="Listenabsatz"/>
        <w:rPr>
          <w:color w:val="8EAADB" w:themeColor="accent5" w:themeTint="99"/>
        </w:rPr>
      </w:pPr>
      <w:r>
        <w:t>17</w:t>
      </w:r>
      <w:r w:rsidR="00F175B8" w:rsidRPr="00827690">
        <w:t xml:space="preserve">.1 </w:t>
      </w:r>
      <w:r w:rsidR="00F175B8" w:rsidRPr="005E7BBF">
        <w:rPr>
          <w:color w:val="8EAADB" w:themeColor="accent5" w:themeTint="99"/>
        </w:rPr>
        <w:t>SuS schreiben einen Text, in dem sie unter Vorlage von Textbausteinen und Argumenten – ohne Angabe ihres Namens - zum Verlauf des Unterrichtsvorhabens Stellung nehmen. Es liegen folgende Fragen zugrunde:</w:t>
      </w:r>
    </w:p>
    <w:p w:rsidR="00F175B8" w:rsidRPr="005E7BBF" w:rsidRDefault="00F175B8" w:rsidP="00F175B8">
      <w:pPr>
        <w:pStyle w:val="Listenabsatz"/>
        <w:rPr>
          <w:color w:val="8EAADB" w:themeColor="accent5" w:themeTint="99"/>
        </w:rPr>
      </w:pPr>
      <w:r w:rsidRPr="005E7BBF">
        <w:rPr>
          <w:color w:val="8EAADB" w:themeColor="accent5" w:themeTint="99"/>
        </w:rPr>
        <w:t>- Fandst du das Thema „Leben am Nil“ interessant?</w:t>
      </w:r>
    </w:p>
    <w:p w:rsidR="00F175B8" w:rsidRPr="005E7BBF" w:rsidRDefault="00F175B8" w:rsidP="00F175B8">
      <w:pPr>
        <w:pStyle w:val="Listenabsatz"/>
        <w:rPr>
          <w:color w:val="8EAADB" w:themeColor="accent5" w:themeTint="99"/>
        </w:rPr>
      </w:pPr>
      <w:r w:rsidRPr="005E7BBF">
        <w:rPr>
          <w:color w:val="8EAADB" w:themeColor="accent5" w:themeTint="99"/>
        </w:rPr>
        <w:t xml:space="preserve">- </w:t>
      </w:r>
      <w:r w:rsidR="005E7BBF">
        <w:rPr>
          <w:color w:val="8EAADB" w:themeColor="accent5" w:themeTint="99"/>
        </w:rPr>
        <w:t>Was hat dir bei der Arbeit</w:t>
      </w:r>
      <w:r w:rsidRPr="005E7BBF">
        <w:rPr>
          <w:color w:val="8EAADB" w:themeColor="accent5" w:themeTint="99"/>
        </w:rPr>
        <w:t xml:space="preserve"> besonders gefallen und warum?</w:t>
      </w:r>
    </w:p>
    <w:p w:rsidR="00F175B8" w:rsidRPr="005E7BBF" w:rsidRDefault="00F175B8" w:rsidP="00F175B8">
      <w:pPr>
        <w:pStyle w:val="Listenabsatz"/>
        <w:rPr>
          <w:color w:val="8EAADB" w:themeColor="accent5" w:themeTint="99"/>
        </w:rPr>
      </w:pPr>
      <w:r w:rsidRPr="005E7BBF">
        <w:rPr>
          <w:color w:val="8EAADB" w:themeColor="accent5" w:themeTint="99"/>
        </w:rPr>
        <w:t>- Kannst du deinen Lehrern Tipps geben, wie sie in Zukunft dieses Thema noch besser unterrichten könnten?</w:t>
      </w:r>
    </w:p>
    <w:p w:rsidR="00F175B8" w:rsidRPr="005E7BBF" w:rsidRDefault="00F175B8" w:rsidP="00F175B8">
      <w:pPr>
        <w:pStyle w:val="Listenabsatz"/>
        <w:rPr>
          <w:color w:val="8EAADB" w:themeColor="accent5" w:themeTint="99"/>
        </w:rPr>
      </w:pPr>
      <w:r w:rsidRPr="005E7BBF">
        <w:rPr>
          <w:color w:val="8EAADB" w:themeColor="accent5" w:themeTint="99"/>
        </w:rPr>
        <w:t xml:space="preserve">- Was hättest du </w:t>
      </w:r>
      <w:r w:rsidR="00510CAB">
        <w:rPr>
          <w:color w:val="8EAADB" w:themeColor="accent5" w:themeTint="99"/>
        </w:rPr>
        <w:t xml:space="preserve">bei der Arbeit an dem Thema </w:t>
      </w:r>
      <w:r w:rsidRPr="005E7BBF">
        <w:rPr>
          <w:color w:val="8EAADB" w:themeColor="accent5" w:themeTint="99"/>
        </w:rPr>
        <w:t>noch besser machen können?</w:t>
      </w:r>
    </w:p>
    <w:p w:rsidR="00B87919" w:rsidRDefault="00B87919" w:rsidP="00B87919">
      <w:pPr>
        <w:pStyle w:val="Listenabsatz"/>
      </w:pPr>
    </w:p>
    <w:p w:rsidR="00B87919" w:rsidRDefault="00C71140" w:rsidP="00C71140">
      <w:r w:rsidRPr="00C71140">
        <w:rPr>
          <w:vertAlign w:val="superscript"/>
        </w:rPr>
        <w:t>1</w:t>
      </w:r>
      <w:r w:rsidR="00C81000">
        <w:t xml:space="preserve">Siehe dazu für </w:t>
      </w:r>
      <w:r w:rsidR="00B87919">
        <w:t xml:space="preserve">folgende Vorlagen, die </w:t>
      </w:r>
      <w:hyperlink r:id="rId10" w:history="1">
        <w:r w:rsidR="00C81000" w:rsidRPr="00C81000">
          <w:rPr>
            <w:rStyle w:val="Hyperlink"/>
          </w:rPr>
          <w:t>hier für GeWi</w:t>
        </w:r>
      </w:hyperlink>
      <w:r w:rsidR="00C81000">
        <w:t xml:space="preserve"> und </w:t>
      </w:r>
      <w:hyperlink r:id="rId11" w:history="1">
        <w:r w:rsidR="00C81000" w:rsidRPr="00C81000">
          <w:rPr>
            <w:rStyle w:val="Hyperlink"/>
          </w:rPr>
          <w:t>hier für Sachunterricht</w:t>
        </w:r>
      </w:hyperlink>
      <w:r w:rsidR="00C81000">
        <w:t xml:space="preserve"> </w:t>
      </w:r>
      <w:r w:rsidR="00B87919">
        <w:t>einfaches Copy</w:t>
      </w:r>
      <w:r w:rsidR="000F3588">
        <w:t xml:space="preserve"> </w:t>
      </w:r>
      <w:r w:rsidR="00271B15">
        <w:t>&amp;</w:t>
      </w:r>
      <w:r w:rsidR="000F3588">
        <w:t xml:space="preserve"> </w:t>
      </w:r>
      <w:r w:rsidR="00736D61">
        <w:t>Paste erlauben. Sofern die Standards in verschiedenen Niveaustufen aufgeführt sind, sollten diese hier auch benannt werden.</w:t>
      </w:r>
    </w:p>
    <w:p w:rsidR="002C2539" w:rsidRDefault="002C2539" w:rsidP="00C71140">
      <w:r w:rsidRPr="002C2539">
        <w:rPr>
          <w:vertAlign w:val="superscript"/>
        </w:rPr>
        <w:t>2</w:t>
      </w:r>
      <w:r w:rsidR="00BF256E">
        <w:t xml:space="preserve">Fordert </w:t>
      </w:r>
      <w:r>
        <w:t>Abstimmung mit Kollegen anderer Fächer und Klassenstufen</w:t>
      </w:r>
      <w:r w:rsidR="00BF256E">
        <w:t xml:space="preserve"> heraus!</w:t>
      </w:r>
    </w:p>
    <w:p w:rsidR="00C71140" w:rsidRDefault="002C2539" w:rsidP="00C71140">
      <w:r>
        <w:rPr>
          <w:vertAlign w:val="superscript"/>
        </w:rPr>
        <w:t>3</w:t>
      </w:r>
      <w:r w:rsidR="00C71140">
        <w:t xml:space="preserve">Siehe dazu </w:t>
      </w:r>
      <w:r w:rsidR="0081749F">
        <w:t xml:space="preserve">die </w:t>
      </w:r>
      <w:hyperlink r:id="rId12" w:history="1">
        <w:r w:rsidR="00C71140" w:rsidRPr="006A5D13">
          <w:rPr>
            <w:rStyle w:val="Hyperlink"/>
          </w:rPr>
          <w:t>Vorlage Medienbildung</w:t>
        </w:r>
      </w:hyperlink>
      <w:r w:rsidR="00C71140">
        <w:t xml:space="preserve"> und </w:t>
      </w:r>
      <w:r w:rsidR="0081749F">
        <w:t xml:space="preserve">die </w:t>
      </w:r>
      <w:hyperlink r:id="rId13" w:history="1">
        <w:r w:rsidR="006A5D13" w:rsidRPr="006A5D13">
          <w:rPr>
            <w:rStyle w:val="Hyperlink"/>
          </w:rPr>
          <w:t xml:space="preserve">Vorlage </w:t>
        </w:r>
        <w:r w:rsidR="00C71140" w:rsidRPr="006A5D13">
          <w:rPr>
            <w:rStyle w:val="Hyperlink"/>
          </w:rPr>
          <w:t>Sprachbildung</w:t>
        </w:r>
      </w:hyperlink>
      <w:r w:rsidR="0081749F">
        <w:t xml:space="preserve"> von mir,</w:t>
      </w:r>
      <w:r w:rsidR="00C71140">
        <w:t xml:space="preserve"> die Zahleneintrag oder C&amp;P erlauben</w:t>
      </w:r>
    </w:p>
    <w:p w:rsidR="0048566D" w:rsidRDefault="00CC38B5" w:rsidP="00C71140">
      <w:pPr>
        <w:rPr>
          <w:rStyle w:val="Hyperlink"/>
        </w:rPr>
      </w:pPr>
      <w:hyperlink r:id="rId14" w:history="1">
        <w:r w:rsidR="0048566D" w:rsidRPr="00B3259C">
          <w:rPr>
            <w:rStyle w:val="Hyperlink"/>
            <w:color w:val="auto"/>
            <w:vertAlign w:val="superscript"/>
          </w:rPr>
          <w:t>4</w:t>
        </w:r>
        <w:r w:rsidR="0048566D" w:rsidRPr="006A5D13">
          <w:rPr>
            <w:rStyle w:val="Hyperlink"/>
          </w:rPr>
          <w:t>http://bildungsserver.berlin-brandenburg.de/fileadmin/bbb/schule/schulentwicklung/schic/Schulbeispiele/Grunewald_GS_BE/3b_Formular_Jgst1_Deutsch.pdf</w:t>
        </w:r>
      </w:hyperlink>
    </w:p>
    <w:p w:rsidR="00D47A97" w:rsidRDefault="00D47A97" w:rsidP="00D47A97">
      <w:r w:rsidRPr="00D47A97">
        <w:rPr>
          <w:vertAlign w:val="superscript"/>
        </w:rPr>
        <w:t>5</w:t>
      </w:r>
      <w:r>
        <w:t xml:space="preserve">Hier wären </w:t>
      </w:r>
      <w:r w:rsidR="009002C2">
        <w:t xml:space="preserve">in </w:t>
      </w:r>
      <w:r>
        <w:t>ggf. auch VERA-Ergebnisse, Vergleichsarbeiten</w:t>
      </w:r>
      <w:r w:rsidR="009002C2">
        <w:t xml:space="preserve"> einzubeziehen</w:t>
      </w:r>
    </w:p>
    <w:p w:rsidR="009002C2" w:rsidRPr="00D47A97" w:rsidRDefault="00CC38B5" w:rsidP="00D47A97">
      <w:hyperlink r:id="rId15" w:history="1">
        <w:r w:rsidR="009002C2" w:rsidRPr="009002C2">
          <w:rPr>
            <w:rStyle w:val="Hyperlink"/>
            <w:vertAlign w:val="superscript"/>
          </w:rPr>
          <w:t>6</w:t>
        </w:r>
        <w:r w:rsidR="009002C2" w:rsidRPr="009002C2">
          <w:rPr>
            <w:rStyle w:val="Hyperlink"/>
          </w:rPr>
          <w:t>https://bildungsserver.berlin-brandenburg.de/fileadmin/bbb/schule/schulentwicklung/schic/Das_ABC_des_schulinternen_Curriculums_Endfassung.pdf</w:t>
        </w:r>
      </w:hyperlink>
    </w:p>
    <w:p w:rsidR="00D47A97" w:rsidRDefault="00D47A97" w:rsidP="00C71140"/>
    <w:sectPr w:rsidR="00D47A97" w:rsidSect="0014770D">
      <w:headerReference w:type="default" r:id="rId16"/>
      <w:footerReference w:type="default" r:id="rId1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8B5" w:rsidRDefault="00CC38B5" w:rsidP="006934C9">
      <w:pPr>
        <w:spacing w:after="0" w:line="240" w:lineRule="auto"/>
      </w:pPr>
      <w:r>
        <w:separator/>
      </w:r>
    </w:p>
  </w:endnote>
  <w:endnote w:type="continuationSeparator" w:id="0">
    <w:p w:rsidR="00CC38B5" w:rsidRDefault="00CC38B5" w:rsidP="006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4C9" w:rsidRPr="00F4203A" w:rsidRDefault="006934C9" w:rsidP="00320B03">
    <w:pPr>
      <w:pStyle w:val="Fuzeile"/>
      <w:jc w:val="center"/>
      <w:rPr>
        <w:b/>
        <w:sz w:val="20"/>
        <w:szCs w:val="20"/>
      </w:rPr>
    </w:pPr>
    <w:r w:rsidRPr="00F4203A">
      <w:rPr>
        <w:b/>
        <w:sz w:val="20"/>
        <w:szCs w:val="20"/>
      </w:rPr>
      <w:t>Entwurf: Matthias Lenz, FK GeWi, Mierendorff-Schule</w:t>
    </w:r>
    <w:r w:rsidR="00B3259C" w:rsidRPr="00F4203A">
      <w:rPr>
        <w:b/>
        <w:sz w:val="20"/>
        <w:szCs w:val="20"/>
      </w:rPr>
      <w:t xml:space="preserve"> – Haben Sie selbst auch etwas zum Thema SchiC entwickelt, dass Sie auf der Webseite </w:t>
    </w:r>
    <w:hyperlink r:id="rId1" w:history="1">
      <w:r w:rsidR="00B3259C" w:rsidRPr="00F4203A">
        <w:rPr>
          <w:rStyle w:val="Hyperlink"/>
          <w:b/>
          <w:color w:val="auto"/>
          <w:sz w:val="20"/>
          <w:szCs w:val="20"/>
        </w:rPr>
        <w:t>www.mieriesuperklasse.de</w:t>
      </w:r>
    </w:hyperlink>
    <w:r w:rsidR="00B3259C" w:rsidRPr="00F4203A">
      <w:rPr>
        <w:b/>
        <w:sz w:val="20"/>
        <w:szCs w:val="20"/>
      </w:rPr>
      <w:t xml:space="preserve"> im Sinne des Gebens und Nehmens</w:t>
    </w:r>
    <w:r w:rsidR="00320B03">
      <w:rPr>
        <w:b/>
        <w:sz w:val="20"/>
        <w:szCs w:val="20"/>
      </w:rPr>
      <w:t xml:space="preserve"> anderen Kollegen und Kolleginnen</w:t>
    </w:r>
    <w:r w:rsidR="00B3259C" w:rsidRPr="00F4203A">
      <w:rPr>
        <w:b/>
        <w:sz w:val="20"/>
        <w:szCs w:val="20"/>
      </w:rPr>
      <w:t xml:space="preserve"> zur Verfügung stellen würden? Dann bitte senden an: </w:t>
    </w:r>
    <w:hyperlink r:id="rId2" w:history="1">
      <w:r w:rsidR="00B3259C" w:rsidRPr="00F4203A">
        <w:rPr>
          <w:rStyle w:val="Hyperlink"/>
          <w:b/>
          <w:color w:val="auto"/>
          <w:sz w:val="20"/>
          <w:szCs w:val="20"/>
        </w:rPr>
        <w:t>rlp@mieriesuperklasse.de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8B5" w:rsidRDefault="00CC38B5" w:rsidP="006934C9">
      <w:pPr>
        <w:spacing w:after="0" w:line="240" w:lineRule="auto"/>
      </w:pPr>
      <w:r>
        <w:separator/>
      </w:r>
    </w:p>
  </w:footnote>
  <w:footnote w:type="continuationSeparator" w:id="0">
    <w:p w:rsidR="00CC38B5" w:rsidRDefault="00CC38B5" w:rsidP="00693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078755"/>
      <w:docPartObj>
        <w:docPartGallery w:val="Page Numbers (Top of Page)"/>
        <w:docPartUnique/>
      </w:docPartObj>
    </w:sdtPr>
    <w:sdtEndPr/>
    <w:sdtContent>
      <w:p w:rsidR="006934C9" w:rsidRDefault="006934C9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DEF">
          <w:rPr>
            <w:noProof/>
          </w:rPr>
          <w:t>1</w:t>
        </w:r>
        <w:r>
          <w:fldChar w:fldCharType="end"/>
        </w:r>
      </w:p>
    </w:sdtContent>
  </w:sdt>
  <w:p w:rsidR="006934C9" w:rsidRDefault="006934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3BE8A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640F6"/>
    <w:multiLevelType w:val="multilevel"/>
    <w:tmpl w:val="D9EA739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3592F81"/>
    <w:multiLevelType w:val="multilevel"/>
    <w:tmpl w:val="400EE2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99E2B04"/>
    <w:multiLevelType w:val="multilevel"/>
    <w:tmpl w:val="E5101C30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0C240334"/>
    <w:multiLevelType w:val="multilevel"/>
    <w:tmpl w:val="FF6EA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D5B1BA5"/>
    <w:multiLevelType w:val="multilevel"/>
    <w:tmpl w:val="B86A31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0ECE2BB1"/>
    <w:multiLevelType w:val="multilevel"/>
    <w:tmpl w:val="C0DC63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1EE7E03"/>
    <w:multiLevelType w:val="hybridMultilevel"/>
    <w:tmpl w:val="60F27C7E"/>
    <w:lvl w:ilvl="0" w:tplc="4B7AFB9E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color w:val="4472C4" w:themeColor="accent5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226478"/>
    <w:multiLevelType w:val="multilevel"/>
    <w:tmpl w:val="6D9C7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ECE7639"/>
    <w:multiLevelType w:val="multilevel"/>
    <w:tmpl w:val="805E24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240F7C98"/>
    <w:multiLevelType w:val="multilevel"/>
    <w:tmpl w:val="E6D03E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7DD0E24"/>
    <w:multiLevelType w:val="multilevel"/>
    <w:tmpl w:val="522CFA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B0F178D"/>
    <w:multiLevelType w:val="multilevel"/>
    <w:tmpl w:val="3D70406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BD825E4"/>
    <w:multiLevelType w:val="multilevel"/>
    <w:tmpl w:val="AE60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333B73"/>
    <w:multiLevelType w:val="multilevel"/>
    <w:tmpl w:val="DB3E6E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2E070C82"/>
    <w:multiLevelType w:val="multilevel"/>
    <w:tmpl w:val="1BA60F3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2F3F4DD4"/>
    <w:multiLevelType w:val="hybridMultilevel"/>
    <w:tmpl w:val="C75E046C"/>
    <w:lvl w:ilvl="0" w:tplc="2B0A9F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E2DA4"/>
    <w:multiLevelType w:val="multilevel"/>
    <w:tmpl w:val="3E3A89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0" w:hanging="1440"/>
      </w:pPr>
      <w:rPr>
        <w:rFonts w:hint="default"/>
      </w:rPr>
    </w:lvl>
  </w:abstractNum>
  <w:abstractNum w:abstractNumId="18" w15:restartNumberingAfterBreak="0">
    <w:nsid w:val="33DA7AE0"/>
    <w:multiLevelType w:val="hybridMultilevel"/>
    <w:tmpl w:val="4DCE3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A2BCC"/>
    <w:multiLevelType w:val="multilevel"/>
    <w:tmpl w:val="E1BC8C3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36922C6F"/>
    <w:multiLevelType w:val="multilevel"/>
    <w:tmpl w:val="9CFE49B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37A43EB7"/>
    <w:multiLevelType w:val="hybridMultilevel"/>
    <w:tmpl w:val="D628363A"/>
    <w:lvl w:ilvl="0" w:tplc="B824C2E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975CC"/>
    <w:multiLevelType w:val="hybridMultilevel"/>
    <w:tmpl w:val="C250FB42"/>
    <w:lvl w:ilvl="0" w:tplc="8690EA58">
      <w:start w:val="8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9FE7806"/>
    <w:multiLevelType w:val="multilevel"/>
    <w:tmpl w:val="BC6AB2E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409D1ACA"/>
    <w:multiLevelType w:val="multilevel"/>
    <w:tmpl w:val="BF7ED82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0266B4"/>
    <w:multiLevelType w:val="hybridMultilevel"/>
    <w:tmpl w:val="16FC412C"/>
    <w:lvl w:ilvl="0" w:tplc="65480EE8">
      <w:start w:val="1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53199B"/>
    <w:multiLevelType w:val="multilevel"/>
    <w:tmpl w:val="2F8EBD7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51836113"/>
    <w:multiLevelType w:val="multilevel"/>
    <w:tmpl w:val="CBD424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51BD775E"/>
    <w:multiLevelType w:val="hybridMultilevel"/>
    <w:tmpl w:val="E690BA82"/>
    <w:lvl w:ilvl="0" w:tplc="C35EA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C20B1B"/>
    <w:multiLevelType w:val="multilevel"/>
    <w:tmpl w:val="7EC0F08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89E75BB"/>
    <w:multiLevelType w:val="hybridMultilevel"/>
    <w:tmpl w:val="91944790"/>
    <w:lvl w:ilvl="0" w:tplc="0D246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D4235E"/>
    <w:multiLevelType w:val="multilevel"/>
    <w:tmpl w:val="153611B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61110383"/>
    <w:multiLevelType w:val="hybridMultilevel"/>
    <w:tmpl w:val="C35C4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0613C2"/>
    <w:multiLevelType w:val="multilevel"/>
    <w:tmpl w:val="B04CBEC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4" w15:restartNumberingAfterBreak="0">
    <w:nsid w:val="68025C8A"/>
    <w:multiLevelType w:val="hybridMultilevel"/>
    <w:tmpl w:val="9904DB68"/>
    <w:lvl w:ilvl="0" w:tplc="0CFA5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AADB" w:themeColor="accent5" w:themeTint="9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4F46B9"/>
    <w:multiLevelType w:val="multilevel"/>
    <w:tmpl w:val="DEA4ED4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color w:val="8EAADB" w:themeColor="accent5" w:themeTint="99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  <w:color w:val="8EAADB" w:themeColor="accent5" w:themeTint="99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8EAADB" w:themeColor="accent5" w:themeTint="99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8EAADB" w:themeColor="accent5" w:themeTint="99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8EAADB" w:themeColor="accent5" w:themeTint="99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8EAADB" w:themeColor="accent5" w:themeTint="99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8EAADB" w:themeColor="accent5" w:themeTint="99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8EAADB" w:themeColor="accent5" w:themeTint="99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8EAADB" w:themeColor="accent5" w:themeTint="99"/>
      </w:rPr>
    </w:lvl>
  </w:abstractNum>
  <w:abstractNum w:abstractNumId="36" w15:restartNumberingAfterBreak="0">
    <w:nsid w:val="6D4D7999"/>
    <w:multiLevelType w:val="multilevel"/>
    <w:tmpl w:val="7B20E7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0443E9C"/>
    <w:multiLevelType w:val="multilevel"/>
    <w:tmpl w:val="4DC4CA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38" w15:restartNumberingAfterBreak="0">
    <w:nsid w:val="72E637BA"/>
    <w:multiLevelType w:val="multilevel"/>
    <w:tmpl w:val="4FA619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463584C"/>
    <w:multiLevelType w:val="hybridMultilevel"/>
    <w:tmpl w:val="4BA2E8B2"/>
    <w:lvl w:ilvl="0" w:tplc="5BAA11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E4485"/>
    <w:multiLevelType w:val="multilevel"/>
    <w:tmpl w:val="E6DAF1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99D487D"/>
    <w:multiLevelType w:val="multilevel"/>
    <w:tmpl w:val="514AE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C133E0C"/>
    <w:multiLevelType w:val="hybridMultilevel"/>
    <w:tmpl w:val="343A12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62DB5"/>
    <w:multiLevelType w:val="multilevel"/>
    <w:tmpl w:val="EAB24B8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21"/>
  </w:num>
  <w:num w:numId="4">
    <w:abstractNumId w:val="25"/>
  </w:num>
  <w:num w:numId="5">
    <w:abstractNumId w:val="33"/>
  </w:num>
  <w:num w:numId="6">
    <w:abstractNumId w:val="0"/>
  </w:num>
  <w:num w:numId="7">
    <w:abstractNumId w:val="7"/>
  </w:num>
  <w:num w:numId="8">
    <w:abstractNumId w:val="2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2"/>
  </w:num>
  <w:num w:numId="12">
    <w:abstractNumId w:val="34"/>
  </w:num>
  <w:num w:numId="13">
    <w:abstractNumId w:val="13"/>
  </w:num>
  <w:num w:numId="14">
    <w:abstractNumId w:val="40"/>
  </w:num>
  <w:num w:numId="15">
    <w:abstractNumId w:val="39"/>
  </w:num>
  <w:num w:numId="16">
    <w:abstractNumId w:val="28"/>
  </w:num>
  <w:num w:numId="17">
    <w:abstractNumId w:val="4"/>
  </w:num>
  <w:num w:numId="18">
    <w:abstractNumId w:val="41"/>
  </w:num>
  <w:num w:numId="19">
    <w:abstractNumId w:val="19"/>
  </w:num>
  <w:num w:numId="20">
    <w:abstractNumId w:val="15"/>
  </w:num>
  <w:num w:numId="21">
    <w:abstractNumId w:val="20"/>
  </w:num>
  <w:num w:numId="22">
    <w:abstractNumId w:val="14"/>
  </w:num>
  <w:num w:numId="23">
    <w:abstractNumId w:val="35"/>
  </w:num>
  <w:num w:numId="24">
    <w:abstractNumId w:val="5"/>
  </w:num>
  <w:num w:numId="25">
    <w:abstractNumId w:val="38"/>
  </w:num>
  <w:num w:numId="26">
    <w:abstractNumId w:val="29"/>
  </w:num>
  <w:num w:numId="27">
    <w:abstractNumId w:val="42"/>
  </w:num>
  <w:num w:numId="28">
    <w:abstractNumId w:val="11"/>
  </w:num>
  <w:num w:numId="29">
    <w:abstractNumId w:val="9"/>
  </w:num>
  <w:num w:numId="30">
    <w:abstractNumId w:val="17"/>
  </w:num>
  <w:num w:numId="31">
    <w:abstractNumId w:val="37"/>
  </w:num>
  <w:num w:numId="32">
    <w:abstractNumId w:val="27"/>
  </w:num>
  <w:num w:numId="33">
    <w:abstractNumId w:val="36"/>
  </w:num>
  <w:num w:numId="34">
    <w:abstractNumId w:val="24"/>
  </w:num>
  <w:num w:numId="35">
    <w:abstractNumId w:val="18"/>
  </w:num>
  <w:num w:numId="36">
    <w:abstractNumId w:val="10"/>
  </w:num>
  <w:num w:numId="37">
    <w:abstractNumId w:val="43"/>
  </w:num>
  <w:num w:numId="38">
    <w:abstractNumId w:val="2"/>
  </w:num>
  <w:num w:numId="39">
    <w:abstractNumId w:val="1"/>
  </w:num>
  <w:num w:numId="40">
    <w:abstractNumId w:val="26"/>
  </w:num>
  <w:num w:numId="41">
    <w:abstractNumId w:val="3"/>
  </w:num>
  <w:num w:numId="42">
    <w:abstractNumId w:val="23"/>
  </w:num>
  <w:num w:numId="43">
    <w:abstractNumId w:val="6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CB"/>
    <w:rsid w:val="00072FE6"/>
    <w:rsid w:val="00097BF3"/>
    <w:rsid w:val="000A02DC"/>
    <w:rsid w:val="000A79A5"/>
    <w:rsid w:val="000B6E95"/>
    <w:rsid w:val="000C085D"/>
    <w:rsid w:val="000C4258"/>
    <w:rsid w:val="000F2213"/>
    <w:rsid w:val="000F3588"/>
    <w:rsid w:val="00105F98"/>
    <w:rsid w:val="001200CB"/>
    <w:rsid w:val="00134211"/>
    <w:rsid w:val="0014770D"/>
    <w:rsid w:val="00163ABF"/>
    <w:rsid w:val="001674ED"/>
    <w:rsid w:val="00175875"/>
    <w:rsid w:val="00196235"/>
    <w:rsid w:val="001A1FAB"/>
    <w:rsid w:val="001B2071"/>
    <w:rsid w:val="001E24A3"/>
    <w:rsid w:val="001E2FEB"/>
    <w:rsid w:val="001E406B"/>
    <w:rsid w:val="001F0DEF"/>
    <w:rsid w:val="001F41BE"/>
    <w:rsid w:val="001F4431"/>
    <w:rsid w:val="00220F23"/>
    <w:rsid w:val="00223678"/>
    <w:rsid w:val="0022377C"/>
    <w:rsid w:val="002402DC"/>
    <w:rsid w:val="002526DA"/>
    <w:rsid w:val="00271B15"/>
    <w:rsid w:val="002744FE"/>
    <w:rsid w:val="002748D5"/>
    <w:rsid w:val="00275F32"/>
    <w:rsid w:val="00287689"/>
    <w:rsid w:val="00287736"/>
    <w:rsid w:val="002A2CAE"/>
    <w:rsid w:val="002B5576"/>
    <w:rsid w:val="002C20EA"/>
    <w:rsid w:val="002C2539"/>
    <w:rsid w:val="003033D5"/>
    <w:rsid w:val="003163BE"/>
    <w:rsid w:val="00320B03"/>
    <w:rsid w:val="00320F71"/>
    <w:rsid w:val="003413B0"/>
    <w:rsid w:val="003D48CD"/>
    <w:rsid w:val="003D6055"/>
    <w:rsid w:val="003F7B5B"/>
    <w:rsid w:val="00416F45"/>
    <w:rsid w:val="00420E2A"/>
    <w:rsid w:val="00445CFF"/>
    <w:rsid w:val="00446A38"/>
    <w:rsid w:val="00452192"/>
    <w:rsid w:val="004669DE"/>
    <w:rsid w:val="0048566D"/>
    <w:rsid w:val="004A0CB4"/>
    <w:rsid w:val="004B05CE"/>
    <w:rsid w:val="004B5DA1"/>
    <w:rsid w:val="004B633B"/>
    <w:rsid w:val="004C42CE"/>
    <w:rsid w:val="004C6548"/>
    <w:rsid w:val="004D0F84"/>
    <w:rsid w:val="004D4B13"/>
    <w:rsid w:val="004D5405"/>
    <w:rsid w:val="004D7FCA"/>
    <w:rsid w:val="00501A7E"/>
    <w:rsid w:val="005103E7"/>
    <w:rsid w:val="00510CAB"/>
    <w:rsid w:val="00511217"/>
    <w:rsid w:val="00534098"/>
    <w:rsid w:val="005467CE"/>
    <w:rsid w:val="005731BE"/>
    <w:rsid w:val="00584609"/>
    <w:rsid w:val="005E1F1B"/>
    <w:rsid w:val="005E7BBF"/>
    <w:rsid w:val="005F5B74"/>
    <w:rsid w:val="0062399E"/>
    <w:rsid w:val="00624042"/>
    <w:rsid w:val="00626742"/>
    <w:rsid w:val="006934C9"/>
    <w:rsid w:val="006A2AFB"/>
    <w:rsid w:val="006A5D13"/>
    <w:rsid w:val="006B2DCE"/>
    <w:rsid w:val="006C133D"/>
    <w:rsid w:val="006D0BF0"/>
    <w:rsid w:val="006D42B1"/>
    <w:rsid w:val="006E2F24"/>
    <w:rsid w:val="0071407F"/>
    <w:rsid w:val="007231A8"/>
    <w:rsid w:val="00724BA4"/>
    <w:rsid w:val="00732486"/>
    <w:rsid w:val="00736D61"/>
    <w:rsid w:val="0075452C"/>
    <w:rsid w:val="00755C59"/>
    <w:rsid w:val="00761BDF"/>
    <w:rsid w:val="00772AB7"/>
    <w:rsid w:val="008055EE"/>
    <w:rsid w:val="008131EE"/>
    <w:rsid w:val="00814BF3"/>
    <w:rsid w:val="0081749F"/>
    <w:rsid w:val="00827690"/>
    <w:rsid w:val="00844B10"/>
    <w:rsid w:val="0087356A"/>
    <w:rsid w:val="008B2038"/>
    <w:rsid w:val="008C55B8"/>
    <w:rsid w:val="008C7364"/>
    <w:rsid w:val="008E36FA"/>
    <w:rsid w:val="008E4A59"/>
    <w:rsid w:val="009002C2"/>
    <w:rsid w:val="00906842"/>
    <w:rsid w:val="00920424"/>
    <w:rsid w:val="009622B2"/>
    <w:rsid w:val="009B1EE9"/>
    <w:rsid w:val="009B4C7C"/>
    <w:rsid w:val="009C01AB"/>
    <w:rsid w:val="009D0A16"/>
    <w:rsid w:val="009F0860"/>
    <w:rsid w:val="00A45088"/>
    <w:rsid w:val="00A82F59"/>
    <w:rsid w:val="00A86E97"/>
    <w:rsid w:val="00A87CB3"/>
    <w:rsid w:val="00A92462"/>
    <w:rsid w:val="00AC62AA"/>
    <w:rsid w:val="00B029CC"/>
    <w:rsid w:val="00B058A2"/>
    <w:rsid w:val="00B21AFD"/>
    <w:rsid w:val="00B27E48"/>
    <w:rsid w:val="00B3259C"/>
    <w:rsid w:val="00B87919"/>
    <w:rsid w:val="00BA2FB8"/>
    <w:rsid w:val="00BA692D"/>
    <w:rsid w:val="00BA6AC7"/>
    <w:rsid w:val="00BA7100"/>
    <w:rsid w:val="00BB1E8B"/>
    <w:rsid w:val="00BF256E"/>
    <w:rsid w:val="00C34C30"/>
    <w:rsid w:val="00C443EE"/>
    <w:rsid w:val="00C71140"/>
    <w:rsid w:val="00C7153E"/>
    <w:rsid w:val="00C81000"/>
    <w:rsid w:val="00CA067F"/>
    <w:rsid w:val="00CC38B5"/>
    <w:rsid w:val="00CD1ECF"/>
    <w:rsid w:val="00D4268B"/>
    <w:rsid w:val="00D47A97"/>
    <w:rsid w:val="00D62F74"/>
    <w:rsid w:val="00D920A6"/>
    <w:rsid w:val="00DA3ABE"/>
    <w:rsid w:val="00DB0E2A"/>
    <w:rsid w:val="00DD556F"/>
    <w:rsid w:val="00E05F8F"/>
    <w:rsid w:val="00EB11DF"/>
    <w:rsid w:val="00EC58C4"/>
    <w:rsid w:val="00F175B8"/>
    <w:rsid w:val="00F2070E"/>
    <w:rsid w:val="00F236E8"/>
    <w:rsid w:val="00F3075F"/>
    <w:rsid w:val="00F4203A"/>
    <w:rsid w:val="00F63BE6"/>
    <w:rsid w:val="00F664B4"/>
    <w:rsid w:val="00F75730"/>
    <w:rsid w:val="00F9053F"/>
    <w:rsid w:val="00F969EA"/>
    <w:rsid w:val="00FB089F"/>
    <w:rsid w:val="00FE7245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39A37-6D82-4113-9F0A-4AD2F25C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36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2399E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0BF0"/>
    <w:pPr>
      <w:numPr>
        <w:numId w:val="6"/>
      </w:numPr>
      <w:contextualSpacing/>
    </w:pPr>
  </w:style>
  <w:style w:type="table" w:styleId="Tabellenraster">
    <w:name w:val="Table Grid"/>
    <w:basedOn w:val="NormaleTabelle"/>
    <w:uiPriority w:val="39"/>
    <w:rsid w:val="00DB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BA2FB8"/>
    <w:pPr>
      <w:widowControl w:val="0"/>
      <w:spacing w:after="0" w:line="240" w:lineRule="auto"/>
    </w:pPr>
    <w:rPr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69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34C9"/>
  </w:style>
  <w:style w:type="paragraph" w:styleId="Fuzeile">
    <w:name w:val="footer"/>
    <w:basedOn w:val="Standard"/>
    <w:link w:val="FuzeileZchn"/>
    <w:uiPriority w:val="99"/>
    <w:unhideWhenUsed/>
    <w:rsid w:val="00693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34C9"/>
  </w:style>
  <w:style w:type="character" w:styleId="Hyperlink">
    <w:name w:val="Hyperlink"/>
    <w:basedOn w:val="Absatz-Standardschriftart"/>
    <w:uiPriority w:val="99"/>
    <w:unhideWhenUsed/>
    <w:rsid w:val="00485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server.berlin-brandenburg.de/fileadmin/bbb/schule/schulentwicklung/schic/Schulbeispiele/Grunewald_GS_BE/3b_Formular_Jgst1_Deutsch.pdf" TargetMode="External"/><Relationship Id="rId13" Type="http://schemas.openxmlformats.org/officeDocument/2006/relationships/hyperlink" Target="http://www.mieriesuperklasse.de/neuer_rahmenlehrplan_berlin/dok/rlp_teil_b_sprachbildung_grundschule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eriesuperklasse.de/neuer_rahmenlehrplan_berlin/dok/rlp_teil_b_medienbildung_grundschul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eriesuperklasse.de/neuer_rahmenlehrplan_berlin/dok/kompetenzraster_su_lehrer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ldungsserver.berlin-brandenburg.de/fileadmin/bbb/schule/schulentwicklung/schic/Das_ABC_des_schulinternen_Curriculums_Endfassung.pdf" TargetMode="External"/><Relationship Id="rId10" Type="http://schemas.openxmlformats.org/officeDocument/2006/relationships/hyperlink" Target="http://www.mieriesuperklasse.de/neuer_rahmenlehrplan_berlin/dok/kompetenzraster_gewi_lehrer.doc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bildungsserver.berlin-brandenburg.de/fileadmin/bbb/schule/schulentwicklung/schic/Das_ABC_des_schulinternen_Curriculums_Endfassung.pdf" TargetMode="External"/><Relationship Id="rId14" Type="http://schemas.openxmlformats.org/officeDocument/2006/relationships/hyperlink" Target="4http:/bildungsserver.berlin-brandenburg.de/fileadmin/bbb/schule/schulentwicklung/schic/Schulbeispiele/Grunewald_GS_BE/3b_Formular_Jgst1_Deutsch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lp@mieriesuperklasse.de" TargetMode="External"/><Relationship Id="rId1" Type="http://schemas.openxmlformats.org/officeDocument/2006/relationships/hyperlink" Target="http://www.mieriesuperklass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2E5E2-B595-4D25-90FB-C4E9A938E423}"/>
      </w:docPartPr>
      <w:docPartBody>
        <w:p w:rsidR="002E596D" w:rsidRDefault="003B2CF3">
          <w:r w:rsidRPr="00BB5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47462F8358D4958970ACFA880808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BA495-2C7C-4DDF-935D-381BC97AFEBF}"/>
      </w:docPartPr>
      <w:docPartBody>
        <w:p w:rsidR="002E596D" w:rsidRDefault="003B2CF3" w:rsidP="003B2CF3">
          <w:pPr>
            <w:pStyle w:val="947462F8358D4958970ACFA8808088D9"/>
          </w:pPr>
          <w:r w:rsidRPr="00BB5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B5F9ECB1D4181B5CBF12FC4A88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7740A1-F229-47B4-876E-71106C21E127}"/>
      </w:docPartPr>
      <w:docPartBody>
        <w:p w:rsidR="00BF4EC1" w:rsidRDefault="002E596D" w:rsidP="002E596D">
          <w:pPr>
            <w:pStyle w:val="005B5F9ECB1D4181B5CBF12FC4A88B2D"/>
          </w:pPr>
          <w:r w:rsidRPr="00BB5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5203400AFF4EDBAF0B2924C281C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56F85-2885-4BEA-ACDA-0F8882CA362F}"/>
      </w:docPartPr>
      <w:docPartBody>
        <w:p w:rsidR="00BF4EC1" w:rsidRDefault="002E596D" w:rsidP="002E596D">
          <w:pPr>
            <w:pStyle w:val="015203400AFF4EDBAF0B2924C281C86B"/>
          </w:pPr>
          <w:r w:rsidRPr="00BB5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76E53D33524B9AAB2DA3F2A0AEF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CBE41-F275-41BD-9D06-3A084CBB9361}"/>
      </w:docPartPr>
      <w:docPartBody>
        <w:p w:rsidR="00BF4EC1" w:rsidRDefault="002E596D" w:rsidP="002E596D">
          <w:pPr>
            <w:pStyle w:val="7F76E53D33524B9AAB2DA3F2A0AEF34E"/>
          </w:pPr>
          <w:r w:rsidRPr="00BB5BF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4BB82B8EC34EC68EF978170E86F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A0D17-186E-4706-81FE-1F4362DD7580}"/>
      </w:docPartPr>
      <w:docPartBody>
        <w:p w:rsidR="00BF4EC1" w:rsidRDefault="002E596D" w:rsidP="002E596D">
          <w:pPr>
            <w:pStyle w:val="E74BB82B8EC34EC68EF978170E86FA43"/>
          </w:pPr>
          <w:r w:rsidRPr="00BB5BF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F3"/>
    <w:rsid w:val="002E596D"/>
    <w:rsid w:val="003B0F94"/>
    <w:rsid w:val="003B2CF3"/>
    <w:rsid w:val="005A50F6"/>
    <w:rsid w:val="009642DD"/>
    <w:rsid w:val="00BF4EC1"/>
    <w:rsid w:val="00D14589"/>
    <w:rsid w:val="00D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96D"/>
    <w:rPr>
      <w:color w:val="808080"/>
    </w:rPr>
  </w:style>
  <w:style w:type="paragraph" w:customStyle="1" w:styleId="4B3BE56E5A6948EEBE0DC283816F4B77">
    <w:name w:val="4B3BE56E5A6948EEBE0DC283816F4B77"/>
    <w:rsid w:val="003B2CF3"/>
  </w:style>
  <w:style w:type="paragraph" w:customStyle="1" w:styleId="566FE566402F4347AF822B09C7E50E29">
    <w:name w:val="566FE566402F4347AF822B09C7E50E29"/>
    <w:rsid w:val="003B2CF3"/>
  </w:style>
  <w:style w:type="paragraph" w:customStyle="1" w:styleId="D2AE6E2D94754E0C8E3CC96D06460C23">
    <w:name w:val="D2AE6E2D94754E0C8E3CC96D06460C23"/>
    <w:rsid w:val="003B2CF3"/>
  </w:style>
  <w:style w:type="paragraph" w:customStyle="1" w:styleId="FC8B5A1B7F2A4264A8B8FCBDAA5A1231">
    <w:name w:val="FC8B5A1B7F2A4264A8B8FCBDAA5A1231"/>
    <w:rsid w:val="003B2CF3"/>
  </w:style>
  <w:style w:type="paragraph" w:customStyle="1" w:styleId="A4716B5729EB4901BB73A80626CB7DF7">
    <w:name w:val="A4716B5729EB4901BB73A80626CB7DF7"/>
    <w:rsid w:val="003B2CF3"/>
  </w:style>
  <w:style w:type="paragraph" w:customStyle="1" w:styleId="947462F8358D4958970ACFA8808088D9">
    <w:name w:val="947462F8358D4958970ACFA8808088D9"/>
    <w:rsid w:val="003B2CF3"/>
  </w:style>
  <w:style w:type="paragraph" w:customStyle="1" w:styleId="EC93162F43A047108A2C4909917B2B1E">
    <w:name w:val="EC93162F43A047108A2C4909917B2B1E"/>
    <w:rsid w:val="003B2CF3"/>
  </w:style>
  <w:style w:type="paragraph" w:customStyle="1" w:styleId="005B5F9ECB1D4181B5CBF12FC4A88B2D">
    <w:name w:val="005B5F9ECB1D4181B5CBF12FC4A88B2D"/>
    <w:rsid w:val="002E596D"/>
  </w:style>
  <w:style w:type="paragraph" w:customStyle="1" w:styleId="015203400AFF4EDBAF0B2924C281C86B">
    <w:name w:val="015203400AFF4EDBAF0B2924C281C86B"/>
    <w:rsid w:val="002E596D"/>
  </w:style>
  <w:style w:type="paragraph" w:customStyle="1" w:styleId="7F76E53D33524B9AAB2DA3F2A0AEF34E">
    <w:name w:val="7F76E53D33524B9AAB2DA3F2A0AEF34E"/>
    <w:rsid w:val="002E596D"/>
  </w:style>
  <w:style w:type="paragraph" w:customStyle="1" w:styleId="7A841CA10D064A8CB09222511F9C4872">
    <w:name w:val="7A841CA10D064A8CB09222511F9C4872"/>
    <w:rsid w:val="002E596D"/>
  </w:style>
  <w:style w:type="paragraph" w:customStyle="1" w:styleId="E74BB82B8EC34EC68EF978170E86FA43">
    <w:name w:val="E74BB82B8EC34EC68EF978170E86FA43"/>
    <w:rsid w:val="002E596D"/>
  </w:style>
  <w:style w:type="paragraph" w:customStyle="1" w:styleId="042A97760365424F8F37119396478DE5">
    <w:name w:val="042A97760365424F8F37119396478DE5"/>
    <w:rsid w:val="002E596D"/>
  </w:style>
  <w:style w:type="paragraph" w:customStyle="1" w:styleId="BA8629C7F73C491DBFCD32A21BB82F69">
    <w:name w:val="BA8629C7F73C491DBFCD32A21BB82F69"/>
    <w:rsid w:val="002E596D"/>
  </w:style>
  <w:style w:type="paragraph" w:customStyle="1" w:styleId="ED9772EF6BEE47F98B38F49055A245D4">
    <w:name w:val="ED9772EF6BEE47F98B38F49055A245D4"/>
    <w:rsid w:val="00BF4E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2979-713F-468D-BDFA-C974C30D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7351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Lenz Mierendorff-Schule Berlin</dc:creator>
  <cp:keywords/>
  <dc:description/>
  <cp:lastModifiedBy>Matthias Lenz Mierendorff-Schule Berlin</cp:lastModifiedBy>
  <cp:revision>97</cp:revision>
  <dcterms:created xsi:type="dcterms:W3CDTF">2016-11-02T17:31:00Z</dcterms:created>
  <dcterms:modified xsi:type="dcterms:W3CDTF">2016-11-14T21:04:00Z</dcterms:modified>
</cp:coreProperties>
</file>